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EEF4" w:themeColor="background2" w:themeTint="33"/>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F10B45" w14:paraId="46A8CD85"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F10B45" w14:paraId="5EBCAA2A" w14:textId="77777777">
              <w:trPr>
                <w:trHeight w:hRule="exact" w:val="4320"/>
              </w:trPr>
              <w:tc>
                <w:tcPr>
                  <w:tcW w:w="2500" w:type="pct"/>
                  <w:shd w:val="clear" w:color="auto" w:fill="663366" w:themeFill="accent1"/>
                  <w:vAlign w:val="center"/>
                </w:tcPr>
                <w:p w14:paraId="1F59A0A6" w14:textId="77777777" w:rsidR="00E07A92" w:rsidRPr="00FC520B" w:rsidRDefault="00E07A92" w:rsidP="00C34F08">
                  <w:pPr>
                    <w:pStyle w:val="Title"/>
                    <w:rPr>
                      <w:rFonts w:ascii="Tahoma" w:hAnsi="Tahoma" w:cs="Tahoma"/>
                      <w:sz w:val="64"/>
                      <w:szCs w:val="64"/>
                    </w:rPr>
                  </w:pPr>
                  <w:r w:rsidRPr="00FC520B">
                    <w:rPr>
                      <w:rFonts w:ascii="Tahoma" w:hAnsi="Tahoma" w:cs="Tahoma"/>
                      <w:sz w:val="64"/>
                      <w:szCs w:val="64"/>
                    </w:rPr>
                    <w:t xml:space="preserve">Kidscan </w:t>
                  </w:r>
                </w:p>
                <w:p w14:paraId="054C782B" w14:textId="77777777" w:rsidR="00FD658C" w:rsidRPr="00FC520B" w:rsidRDefault="00FD658C" w:rsidP="00C34F08">
                  <w:pPr>
                    <w:pStyle w:val="Title"/>
                    <w:rPr>
                      <w:rFonts w:ascii="Tahoma" w:hAnsi="Tahoma" w:cs="Tahoma"/>
                      <w:sz w:val="64"/>
                      <w:szCs w:val="64"/>
                    </w:rPr>
                  </w:pPr>
                  <w:r w:rsidRPr="00FC520B">
                    <w:rPr>
                      <w:rFonts w:ascii="Tahoma" w:hAnsi="Tahoma" w:cs="Tahoma"/>
                      <w:sz w:val="64"/>
                      <w:szCs w:val="64"/>
                    </w:rPr>
                    <w:t xml:space="preserve">Research Strategy </w:t>
                  </w:r>
                </w:p>
                <w:p w14:paraId="1BD5034B" w14:textId="1816F181" w:rsidR="00E07A92" w:rsidRDefault="00390E5D" w:rsidP="00C34F08">
                  <w:pPr>
                    <w:pStyle w:val="Title"/>
                  </w:pPr>
                  <w:r>
                    <w:rPr>
                      <w:rFonts w:ascii="Tahoma" w:hAnsi="Tahoma" w:cs="Tahoma"/>
                      <w:sz w:val="64"/>
                      <w:szCs w:val="64"/>
                    </w:rPr>
                    <w:t>(201</w:t>
                  </w:r>
                  <w:r w:rsidR="007A147F">
                    <w:rPr>
                      <w:rFonts w:ascii="Tahoma" w:hAnsi="Tahoma" w:cs="Tahoma"/>
                      <w:sz w:val="64"/>
                      <w:szCs w:val="64"/>
                    </w:rPr>
                    <w:t>9</w:t>
                  </w:r>
                  <w:r>
                    <w:rPr>
                      <w:rFonts w:ascii="Tahoma" w:hAnsi="Tahoma" w:cs="Tahoma"/>
                      <w:sz w:val="64"/>
                      <w:szCs w:val="64"/>
                    </w:rPr>
                    <w:t>-202</w:t>
                  </w:r>
                  <w:r w:rsidR="007A147F">
                    <w:rPr>
                      <w:rFonts w:ascii="Tahoma" w:hAnsi="Tahoma" w:cs="Tahoma"/>
                      <w:sz w:val="64"/>
                      <w:szCs w:val="64"/>
                    </w:rPr>
                    <w:t>4</w:t>
                  </w:r>
                  <w:r w:rsidR="00FD658C" w:rsidRPr="00FC520B">
                    <w:rPr>
                      <w:rFonts w:ascii="Tahoma" w:hAnsi="Tahoma" w:cs="Tahoma"/>
                      <w:sz w:val="64"/>
                      <w:szCs w:val="64"/>
                    </w:rPr>
                    <w:t>)</w:t>
                  </w:r>
                </w:p>
              </w:tc>
              <w:tc>
                <w:tcPr>
                  <w:tcW w:w="2500" w:type="pct"/>
                </w:tcPr>
                <w:p w14:paraId="55EC210C" w14:textId="7A16E77D" w:rsidR="00F10B45" w:rsidRDefault="00284542">
                  <w:r>
                    <w:rPr>
                      <w:rFonts w:ascii="Helvetica" w:hAnsi="Helvetica" w:cs="Helvetica"/>
                      <w:noProof/>
                      <w:color w:val="auto"/>
                      <w:sz w:val="24"/>
                      <w:szCs w:val="24"/>
                      <w:lang w:eastAsia="en-GB"/>
                    </w:rPr>
                    <w:drawing>
                      <wp:inline distT="0" distB="0" distL="0" distR="0" wp14:anchorId="7BBF8A89" wp14:editId="6BAE1DC8">
                        <wp:extent cx="3346618" cy="2739953"/>
                        <wp:effectExtent l="0" t="0" r="635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1350" cy="2784763"/>
                                </a:xfrm>
                                <a:prstGeom prst="rect">
                                  <a:avLst/>
                                </a:prstGeom>
                                <a:noFill/>
                                <a:ln>
                                  <a:noFill/>
                                </a:ln>
                              </pic:spPr>
                            </pic:pic>
                          </a:graphicData>
                        </a:graphic>
                      </wp:inline>
                    </w:drawing>
                  </w:r>
                </w:p>
              </w:tc>
            </w:tr>
            <w:tr w:rsidR="00F10B45" w14:paraId="291E6675" w14:textId="77777777">
              <w:trPr>
                <w:trHeight w:hRule="exact" w:val="4320"/>
              </w:trPr>
              <w:tc>
                <w:tcPr>
                  <w:tcW w:w="2500" w:type="pct"/>
                </w:tcPr>
                <w:p w14:paraId="06D9012D" w14:textId="404E20A7" w:rsidR="00F10B45" w:rsidRDefault="000E377D">
                  <w:r>
                    <w:rPr>
                      <w:rFonts w:ascii="Helvetica" w:hAnsi="Helvetica" w:cs="Helvetica"/>
                      <w:noProof/>
                      <w:color w:val="auto"/>
                      <w:sz w:val="24"/>
                      <w:szCs w:val="24"/>
                      <w:lang w:eastAsia="en-GB"/>
                    </w:rPr>
                    <w:drawing>
                      <wp:inline distT="0" distB="0" distL="0" distR="0" wp14:anchorId="4FB2E969" wp14:editId="21E0AE1C">
                        <wp:extent cx="3419547" cy="3419547"/>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8006" cy="3428006"/>
                                </a:xfrm>
                                <a:prstGeom prst="rect">
                                  <a:avLst/>
                                </a:prstGeom>
                                <a:noFill/>
                                <a:ln>
                                  <a:noFill/>
                                </a:ln>
                              </pic:spPr>
                            </pic:pic>
                          </a:graphicData>
                        </a:graphic>
                      </wp:inline>
                    </w:drawing>
                  </w:r>
                </w:p>
              </w:tc>
              <w:tc>
                <w:tcPr>
                  <w:tcW w:w="2500" w:type="pct"/>
                </w:tcPr>
                <w:p w14:paraId="4E0ECEBF" w14:textId="0E106EF9" w:rsidR="00F10B45" w:rsidRDefault="000029C8">
                  <w:r>
                    <w:rPr>
                      <w:rFonts w:ascii="Helvetica" w:hAnsi="Helvetica" w:cs="Helvetica"/>
                      <w:noProof/>
                      <w:color w:val="auto"/>
                      <w:sz w:val="24"/>
                      <w:szCs w:val="24"/>
                      <w:lang w:eastAsia="en-GB"/>
                    </w:rPr>
                    <w:drawing>
                      <wp:inline distT="0" distB="0" distL="0" distR="0" wp14:anchorId="13EF192D" wp14:editId="6C34C08B">
                        <wp:extent cx="3342640" cy="2670505"/>
                        <wp:effectExtent l="0" t="0" r="1016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7148" cy="2706063"/>
                                </a:xfrm>
                                <a:prstGeom prst="rect">
                                  <a:avLst/>
                                </a:prstGeom>
                                <a:noFill/>
                                <a:ln>
                                  <a:noFill/>
                                </a:ln>
                              </pic:spPr>
                            </pic:pic>
                          </a:graphicData>
                        </a:graphic>
                      </wp:inline>
                    </w:drawing>
                  </w:r>
                </w:p>
              </w:tc>
            </w:tr>
          </w:tbl>
          <w:p w14:paraId="0E4D4DA8" w14:textId="77777777" w:rsidR="00F10B45" w:rsidRDefault="00F10B45"/>
        </w:tc>
      </w:tr>
      <w:tr w:rsidR="00F10B45" w:rsidRPr="00FD658C" w14:paraId="6FDAEAB2" w14:textId="77777777">
        <w:trPr>
          <w:trHeight w:hRule="exact" w:val="5400"/>
        </w:trPr>
        <w:tc>
          <w:tcPr>
            <w:tcW w:w="10800" w:type="dxa"/>
            <w:shd w:val="clear" w:color="auto" w:fill="666699" w:themeFill="accent3"/>
            <w:vAlign w:val="center"/>
          </w:tcPr>
          <w:p w14:paraId="5EF81F70" w14:textId="2B9F6A62" w:rsidR="00F10B45" w:rsidRPr="007504FA" w:rsidRDefault="00E3614F" w:rsidP="007504FA">
            <w:pPr>
              <w:pStyle w:val="Subtitle"/>
              <w:jc w:val="center"/>
              <w:rPr>
                <w:rFonts w:ascii="MS Reference Sans Serif" w:hAnsi="MS Reference Sans Serif"/>
                <w:b/>
                <w:sz w:val="44"/>
                <w:szCs w:val="44"/>
              </w:rPr>
            </w:pPr>
            <w:r w:rsidRPr="007504FA">
              <w:rPr>
                <w:rFonts w:ascii="MS Reference Sans Serif" w:hAnsi="MS Reference Sans Serif"/>
                <w:b/>
                <w:sz w:val="44"/>
                <w:szCs w:val="44"/>
              </w:rPr>
              <w:lastRenderedPageBreak/>
              <w:t>Our focus is</w:t>
            </w:r>
            <w:r w:rsidR="00FD658C" w:rsidRPr="007504FA">
              <w:rPr>
                <w:rFonts w:ascii="MS Reference Sans Serif" w:hAnsi="MS Reference Sans Serif"/>
                <w:b/>
                <w:sz w:val="44"/>
                <w:szCs w:val="44"/>
              </w:rPr>
              <w:t xml:space="preserve"> on facilitating</w:t>
            </w:r>
            <w:r w:rsidR="0059344A" w:rsidRPr="007504FA">
              <w:rPr>
                <w:rFonts w:ascii="MS Reference Sans Serif" w:hAnsi="MS Reference Sans Serif"/>
                <w:b/>
                <w:sz w:val="44"/>
                <w:szCs w:val="44"/>
              </w:rPr>
              <w:t xml:space="preserve"> a</w:t>
            </w:r>
            <w:r w:rsidR="00FD658C" w:rsidRPr="007504FA">
              <w:rPr>
                <w:rFonts w:ascii="MS Reference Sans Serif" w:hAnsi="MS Reference Sans Serif"/>
                <w:b/>
                <w:sz w:val="44"/>
                <w:szCs w:val="44"/>
              </w:rPr>
              <w:t xml:space="preserve"> rapid progression from “Bench to Bedside”: </w:t>
            </w:r>
            <w:r w:rsidR="00F36431">
              <w:rPr>
                <w:rFonts w:ascii="MS Reference Sans Serif" w:hAnsi="MS Reference Sans Serif"/>
                <w:b/>
                <w:sz w:val="44"/>
                <w:szCs w:val="44"/>
              </w:rPr>
              <w:t>d</w:t>
            </w:r>
            <w:r w:rsidR="00CE0E43" w:rsidRPr="007504FA">
              <w:rPr>
                <w:rFonts w:ascii="MS Reference Sans Serif" w:hAnsi="MS Reference Sans Serif"/>
                <w:b/>
                <w:sz w:val="44"/>
                <w:szCs w:val="44"/>
              </w:rPr>
              <w:t>iscovery and translation of</w:t>
            </w:r>
            <w:r w:rsidR="00FD658C" w:rsidRPr="007504FA">
              <w:rPr>
                <w:rFonts w:ascii="MS Reference Sans Serif" w:hAnsi="MS Reference Sans Serif"/>
                <w:b/>
                <w:sz w:val="44"/>
                <w:szCs w:val="44"/>
              </w:rPr>
              <w:t xml:space="preserve"> new and improved therap</w:t>
            </w:r>
            <w:r w:rsidR="007504FA" w:rsidRPr="007504FA">
              <w:rPr>
                <w:rFonts w:ascii="MS Reference Sans Serif" w:hAnsi="MS Reference Sans Serif"/>
                <w:b/>
                <w:sz w:val="44"/>
                <w:szCs w:val="44"/>
              </w:rPr>
              <w:t>ies from the laboratory to</w:t>
            </w:r>
            <w:r w:rsidR="00FD658C" w:rsidRPr="007504FA">
              <w:rPr>
                <w:rFonts w:ascii="MS Reference Sans Serif" w:hAnsi="MS Reference Sans Serif"/>
                <w:b/>
                <w:sz w:val="44"/>
                <w:szCs w:val="44"/>
              </w:rPr>
              <w:t xml:space="preserve"> the clinic </w:t>
            </w:r>
            <w:r w:rsidR="0059344A" w:rsidRPr="007504FA">
              <w:rPr>
                <w:rFonts w:ascii="MS Reference Sans Serif" w:hAnsi="MS Reference Sans Serif"/>
                <w:b/>
                <w:sz w:val="44"/>
                <w:szCs w:val="44"/>
              </w:rPr>
              <w:t>for the</w:t>
            </w:r>
            <w:r w:rsidR="00CE0E43" w:rsidRPr="007504FA">
              <w:rPr>
                <w:rFonts w:ascii="MS Reference Sans Serif" w:hAnsi="MS Reference Sans Serif"/>
                <w:b/>
                <w:sz w:val="44"/>
                <w:szCs w:val="44"/>
              </w:rPr>
              <w:t xml:space="preserve"> benefit </w:t>
            </w:r>
            <w:r w:rsidR="007504FA" w:rsidRPr="007504FA">
              <w:rPr>
                <w:rFonts w:ascii="MS Reference Sans Serif" w:hAnsi="MS Reference Sans Serif"/>
                <w:b/>
                <w:sz w:val="44"/>
                <w:szCs w:val="44"/>
              </w:rPr>
              <w:t xml:space="preserve">of </w:t>
            </w:r>
            <w:r w:rsidR="00CE0E43" w:rsidRPr="007504FA">
              <w:rPr>
                <w:rFonts w:ascii="MS Reference Sans Serif" w:hAnsi="MS Reference Sans Serif"/>
                <w:b/>
                <w:sz w:val="44"/>
                <w:szCs w:val="44"/>
              </w:rPr>
              <w:t>children with cancer</w:t>
            </w:r>
            <w:r w:rsidR="00FD658C" w:rsidRPr="007504FA">
              <w:rPr>
                <w:rFonts w:ascii="MS Reference Sans Serif" w:hAnsi="MS Reference Sans Serif"/>
                <w:b/>
                <w:sz w:val="44"/>
                <w:szCs w:val="44"/>
              </w:rPr>
              <w:t xml:space="preserve">. </w:t>
            </w:r>
          </w:p>
        </w:tc>
      </w:tr>
    </w:tbl>
    <w:p w14:paraId="3C6A94CB" w14:textId="16600B59" w:rsidR="00F10B45" w:rsidRPr="00FD658C" w:rsidRDefault="00F10B45" w:rsidP="00FD658C"/>
    <w:p w14:paraId="6E9EAD19" w14:textId="14888999" w:rsidR="00F10B45" w:rsidRDefault="00E07A92" w:rsidP="00604219">
      <w:pPr>
        <w:pStyle w:val="Heading1"/>
        <w:pBdr>
          <w:top w:val="single" w:sz="4" w:space="14" w:color="663366" w:themeColor="accent1"/>
        </w:pBdr>
      </w:pPr>
      <w:r>
        <w:t>Overview</w:t>
      </w:r>
      <w:r w:rsidR="00C34F08">
        <w:t xml:space="preserve"> </w:t>
      </w:r>
    </w:p>
    <w:p w14:paraId="638CE23D" w14:textId="55137B69" w:rsidR="00E07A92" w:rsidRPr="005F4CD9" w:rsidRDefault="009755E9" w:rsidP="00E07A92">
      <w:pPr>
        <w:rPr>
          <w:sz w:val="24"/>
          <w:szCs w:val="24"/>
        </w:rPr>
      </w:pPr>
      <w:r>
        <w:rPr>
          <w:rFonts w:ascii="Helvetica" w:hAnsi="Helvetica" w:cs="Helvetica"/>
          <w:noProof/>
          <w:color w:val="auto"/>
          <w:sz w:val="24"/>
          <w:szCs w:val="24"/>
          <w:lang w:eastAsia="en-GB"/>
        </w:rPr>
        <w:drawing>
          <wp:anchor distT="0" distB="0" distL="114300" distR="114300" simplePos="0" relativeHeight="251663360" behindDoc="0" locked="0" layoutInCell="1" allowOverlap="1" wp14:anchorId="2C56B954" wp14:editId="447FCC60">
            <wp:simplePos x="0" y="0"/>
            <wp:positionH relativeFrom="column">
              <wp:posOffset>-57150</wp:posOffset>
            </wp:positionH>
            <wp:positionV relativeFrom="paragraph">
              <wp:posOffset>57150</wp:posOffset>
            </wp:positionV>
            <wp:extent cx="2352675" cy="157035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7A92" w:rsidRPr="005F4CD9">
        <w:rPr>
          <w:sz w:val="24"/>
          <w:szCs w:val="24"/>
        </w:rPr>
        <w:t>Cancer remains the leading cause of disease related death in children and young adults.</w:t>
      </w:r>
    </w:p>
    <w:p w14:paraId="0320E80D" w14:textId="091E628A" w:rsidR="00E07A92" w:rsidRPr="005F4CD9" w:rsidRDefault="00E07A92" w:rsidP="00E07A92">
      <w:pPr>
        <w:rPr>
          <w:sz w:val="24"/>
          <w:szCs w:val="24"/>
        </w:rPr>
      </w:pPr>
      <w:r w:rsidRPr="005F4CD9">
        <w:rPr>
          <w:sz w:val="24"/>
          <w:szCs w:val="24"/>
        </w:rPr>
        <w:t>Children with many types of cancer have seen impressive improvement in survival rates over the last 50 years. Acute Lymphocytic Leukaemia, the most common children’s cancer know</w:t>
      </w:r>
      <w:r w:rsidR="00054E38">
        <w:rPr>
          <w:sz w:val="24"/>
          <w:szCs w:val="24"/>
        </w:rPr>
        <w:t>n</w:t>
      </w:r>
      <w:r w:rsidRPr="005F4CD9">
        <w:rPr>
          <w:sz w:val="24"/>
          <w:szCs w:val="24"/>
        </w:rPr>
        <w:t xml:space="preserve">, has a 5-year survival rate of around 90% up from 50% in the 1970s. However, despite improvements in treatment some rarer types of children’s cancer have seen little or no improvement in survival rates. </w:t>
      </w:r>
    </w:p>
    <w:p w14:paraId="4BFC7E4E" w14:textId="7473D06A" w:rsidR="002168AE" w:rsidRPr="002168AE" w:rsidRDefault="00390E5D" w:rsidP="00E07A92">
      <w:pPr>
        <w:rPr>
          <w:rFonts w:cs="Helvetica"/>
          <w:sz w:val="24"/>
          <w:szCs w:val="24"/>
        </w:rPr>
      </w:pPr>
      <w:r>
        <w:rPr>
          <w:rFonts w:cs="Helvetica"/>
          <w:sz w:val="24"/>
          <w:szCs w:val="24"/>
        </w:rPr>
        <w:t>The progress made in</w:t>
      </w:r>
      <w:r w:rsidR="00DD5711">
        <w:rPr>
          <w:rFonts w:cs="Helvetica"/>
          <w:sz w:val="24"/>
          <w:szCs w:val="24"/>
        </w:rPr>
        <w:t xml:space="preserve"> overall</w:t>
      </w:r>
      <w:r>
        <w:rPr>
          <w:rFonts w:cs="Helvetica"/>
          <w:sz w:val="24"/>
          <w:szCs w:val="24"/>
        </w:rPr>
        <w:t xml:space="preserve"> survival rates for children with cancer, although extremely welcome, comes at a cost due to</w:t>
      </w:r>
      <w:r w:rsidR="00E07A92" w:rsidRPr="005F4CD9">
        <w:rPr>
          <w:rFonts w:cs="Helvetica"/>
          <w:sz w:val="24"/>
          <w:szCs w:val="24"/>
        </w:rPr>
        <w:t xml:space="preserve"> the consequences of the cance</w:t>
      </w:r>
      <w:r>
        <w:rPr>
          <w:rFonts w:cs="Helvetica"/>
          <w:sz w:val="24"/>
          <w:szCs w:val="24"/>
        </w:rPr>
        <w:t>r experience and treatment. Many former patients</w:t>
      </w:r>
      <w:r w:rsidR="00E07A92" w:rsidRPr="005F4CD9">
        <w:rPr>
          <w:rFonts w:cs="Helvetica"/>
          <w:sz w:val="24"/>
          <w:szCs w:val="24"/>
        </w:rPr>
        <w:t xml:space="preserve"> have long-lasting physical vulnerabilities like the risk of heart disease, development of secondary cancers, lack of </w:t>
      </w:r>
      <w:r w:rsidR="00E07A92" w:rsidRPr="005F4CD9">
        <w:rPr>
          <w:rFonts w:cs="Helvetica"/>
          <w:sz w:val="24"/>
          <w:szCs w:val="24"/>
        </w:rPr>
        <w:lastRenderedPageBreak/>
        <w:t>fertility, and gradual loss of mobility. Certainly childhood cancers can bring opportunities for psychological growth, but some long-term survivors also live with learning disabilities and other ne</w:t>
      </w:r>
      <w:r w:rsidR="00DD5711">
        <w:rPr>
          <w:rFonts w:cs="Helvetica"/>
          <w:sz w:val="24"/>
          <w:szCs w:val="24"/>
        </w:rPr>
        <w:t>uropsychological long-term side-</w:t>
      </w:r>
      <w:r w:rsidR="00E07A92" w:rsidRPr="005F4CD9">
        <w:rPr>
          <w:rFonts w:cs="Helvetica"/>
          <w:sz w:val="24"/>
          <w:szCs w:val="24"/>
        </w:rPr>
        <w:t xml:space="preserve">effects such as post-traumatic stress disorder. These in turn impact on relationships, employment opportunities, and overall wellbeing. </w:t>
      </w:r>
      <w:r w:rsidR="002168AE">
        <w:rPr>
          <w:rFonts w:cs="Helvetica"/>
          <w:sz w:val="24"/>
          <w:szCs w:val="24"/>
        </w:rPr>
        <w:t xml:space="preserve"> </w:t>
      </w:r>
      <w:r w:rsidR="00F85B2E" w:rsidRPr="005F4CD9">
        <w:rPr>
          <w:sz w:val="24"/>
          <w:szCs w:val="24"/>
        </w:rPr>
        <w:t>At long last there is now a more profound acknowledgement and underst</w:t>
      </w:r>
      <w:r w:rsidR="00DD5711">
        <w:rPr>
          <w:sz w:val="24"/>
          <w:szCs w:val="24"/>
        </w:rPr>
        <w:t>anding of the harmful late side-</w:t>
      </w:r>
      <w:r w:rsidR="00F85B2E" w:rsidRPr="005F4CD9">
        <w:rPr>
          <w:sz w:val="24"/>
          <w:szCs w:val="24"/>
        </w:rPr>
        <w:t>effects that the survivor</w:t>
      </w:r>
      <w:r w:rsidR="008668F8">
        <w:rPr>
          <w:sz w:val="24"/>
          <w:szCs w:val="24"/>
        </w:rPr>
        <w:t>s of childhood cancer face as they move on</w:t>
      </w:r>
      <w:r w:rsidR="00F85B2E" w:rsidRPr="005F4CD9">
        <w:rPr>
          <w:sz w:val="24"/>
          <w:szCs w:val="24"/>
        </w:rPr>
        <w:t xml:space="preserve"> </w:t>
      </w:r>
      <w:r w:rsidR="002168AE">
        <w:rPr>
          <w:sz w:val="24"/>
          <w:szCs w:val="24"/>
        </w:rPr>
        <w:t>with</w:t>
      </w:r>
      <w:r w:rsidR="008668F8">
        <w:rPr>
          <w:sz w:val="24"/>
          <w:szCs w:val="24"/>
        </w:rPr>
        <w:t xml:space="preserve"> their</w:t>
      </w:r>
      <w:r w:rsidR="00F85B2E" w:rsidRPr="005F4CD9">
        <w:rPr>
          <w:sz w:val="24"/>
          <w:szCs w:val="24"/>
        </w:rPr>
        <w:t xml:space="preserve"> </w:t>
      </w:r>
      <w:r w:rsidR="008668F8">
        <w:rPr>
          <w:sz w:val="24"/>
          <w:szCs w:val="24"/>
        </w:rPr>
        <w:t>lives</w:t>
      </w:r>
      <w:r w:rsidR="00F85B2E" w:rsidRPr="005F4CD9">
        <w:rPr>
          <w:sz w:val="24"/>
          <w:szCs w:val="24"/>
        </w:rPr>
        <w:t>. These late</w:t>
      </w:r>
      <w:r w:rsidR="002168AE">
        <w:rPr>
          <w:sz w:val="24"/>
          <w:szCs w:val="24"/>
        </w:rPr>
        <w:t xml:space="preserve"> effects are</w:t>
      </w:r>
      <w:r w:rsidR="00F85B2E" w:rsidRPr="005F4CD9">
        <w:rPr>
          <w:sz w:val="24"/>
          <w:szCs w:val="24"/>
        </w:rPr>
        <w:t xml:space="preserve"> a d</w:t>
      </w:r>
      <w:r w:rsidR="002168AE">
        <w:rPr>
          <w:sz w:val="24"/>
          <w:szCs w:val="24"/>
        </w:rPr>
        <w:t>irect result of the damage caused by conventional</w:t>
      </w:r>
      <w:r w:rsidR="00F85B2E" w:rsidRPr="005F4CD9">
        <w:rPr>
          <w:sz w:val="24"/>
          <w:szCs w:val="24"/>
        </w:rPr>
        <w:t xml:space="preserve"> radiothe</w:t>
      </w:r>
      <w:r w:rsidR="002168AE">
        <w:rPr>
          <w:sz w:val="24"/>
          <w:szCs w:val="24"/>
        </w:rPr>
        <w:t>rapy and chemotherapy that ultimately takes</w:t>
      </w:r>
      <w:r w:rsidR="00F85B2E" w:rsidRPr="005F4CD9">
        <w:rPr>
          <w:sz w:val="24"/>
          <w:szCs w:val="24"/>
        </w:rPr>
        <w:t xml:space="preserve"> their toll on the rapidly developing child. </w:t>
      </w:r>
    </w:p>
    <w:p w14:paraId="75AA6E1B" w14:textId="77777777" w:rsidR="009755E9" w:rsidRDefault="00F85B2E" w:rsidP="00E07A92">
      <w:pPr>
        <w:rPr>
          <w:sz w:val="24"/>
          <w:szCs w:val="24"/>
        </w:rPr>
      </w:pPr>
      <w:r w:rsidRPr="005F4CD9">
        <w:rPr>
          <w:sz w:val="24"/>
          <w:szCs w:val="24"/>
        </w:rPr>
        <w:t>There have been great advancements in the treatment of adult cancer but this has not always been the cas</w:t>
      </w:r>
      <w:r w:rsidR="002168AE">
        <w:rPr>
          <w:sz w:val="24"/>
          <w:szCs w:val="24"/>
        </w:rPr>
        <w:t>e for children and young adults</w:t>
      </w:r>
      <w:r w:rsidRPr="005F4CD9">
        <w:rPr>
          <w:sz w:val="24"/>
          <w:szCs w:val="24"/>
        </w:rPr>
        <w:t>.</w:t>
      </w:r>
      <w:r w:rsidR="002168AE">
        <w:rPr>
          <w:sz w:val="24"/>
          <w:szCs w:val="24"/>
        </w:rPr>
        <w:t xml:space="preserve"> This must change if we are to offer children and families the best treatments possible to enable them to survive and thrive.</w:t>
      </w:r>
    </w:p>
    <w:p w14:paraId="2EE0ED31" w14:textId="259C3BAF" w:rsidR="00EE3FF9" w:rsidRPr="002168AE" w:rsidRDefault="00E07A92" w:rsidP="00E07A92">
      <w:pPr>
        <w:rPr>
          <w:sz w:val="24"/>
          <w:szCs w:val="24"/>
        </w:rPr>
      </w:pPr>
      <w:r w:rsidRPr="008B2CC1">
        <w:rPr>
          <w:rFonts w:cs="Helvetica"/>
          <w:b/>
          <w:i/>
          <w:sz w:val="24"/>
          <w:szCs w:val="24"/>
        </w:rPr>
        <w:t>Kidscan aims to be the charity of c</w:t>
      </w:r>
      <w:r w:rsidR="002168AE">
        <w:rPr>
          <w:rFonts w:cs="Helvetica"/>
          <w:b/>
          <w:i/>
          <w:sz w:val="24"/>
          <w:szCs w:val="24"/>
        </w:rPr>
        <w:t>hoice for researchers looking for</w:t>
      </w:r>
      <w:r w:rsidRPr="008B2CC1">
        <w:rPr>
          <w:rFonts w:cs="Helvetica"/>
          <w:b/>
          <w:i/>
          <w:sz w:val="24"/>
          <w:szCs w:val="24"/>
        </w:rPr>
        <w:t xml:space="preserve"> support</w:t>
      </w:r>
      <w:r w:rsidR="002168AE">
        <w:rPr>
          <w:rFonts w:cs="Helvetica"/>
          <w:b/>
          <w:i/>
          <w:sz w:val="24"/>
          <w:szCs w:val="24"/>
        </w:rPr>
        <w:t xml:space="preserve"> in</w:t>
      </w:r>
      <w:r w:rsidRPr="008B2CC1">
        <w:rPr>
          <w:rFonts w:cs="Helvetica"/>
          <w:b/>
          <w:i/>
          <w:sz w:val="24"/>
          <w:szCs w:val="24"/>
        </w:rPr>
        <w:t xml:space="preserve"> the </w:t>
      </w:r>
      <w:r w:rsidR="00C46AA7">
        <w:rPr>
          <w:rFonts w:cs="Helvetica"/>
          <w:b/>
          <w:i/>
          <w:sz w:val="24"/>
          <w:szCs w:val="24"/>
        </w:rPr>
        <w:t xml:space="preserve">development </w:t>
      </w:r>
      <w:r w:rsidR="00CA4075">
        <w:rPr>
          <w:rFonts w:cs="Helvetica"/>
          <w:b/>
          <w:i/>
          <w:sz w:val="24"/>
          <w:szCs w:val="24"/>
        </w:rPr>
        <w:t>of</w:t>
      </w:r>
      <w:r w:rsidRPr="008B2CC1">
        <w:rPr>
          <w:rFonts w:cs="Helvetica"/>
          <w:b/>
          <w:i/>
          <w:sz w:val="24"/>
          <w:szCs w:val="24"/>
        </w:rPr>
        <w:t xml:space="preserve"> new therapeutic approaches for the treatment of children </w:t>
      </w:r>
      <w:r w:rsidR="00935C29">
        <w:rPr>
          <w:rFonts w:cs="Helvetica"/>
          <w:b/>
          <w:i/>
          <w:sz w:val="24"/>
          <w:szCs w:val="24"/>
        </w:rPr>
        <w:t>and young adults with cancer that limit</w:t>
      </w:r>
      <w:r w:rsidRPr="008B2CC1">
        <w:rPr>
          <w:rFonts w:cs="Helvetica"/>
          <w:b/>
          <w:i/>
          <w:sz w:val="24"/>
          <w:szCs w:val="24"/>
        </w:rPr>
        <w:t xml:space="preserve">, or </w:t>
      </w:r>
      <w:r w:rsidR="00A35C87">
        <w:rPr>
          <w:rFonts w:cs="Helvetica"/>
          <w:b/>
          <w:i/>
          <w:sz w:val="24"/>
          <w:szCs w:val="24"/>
        </w:rPr>
        <w:t>if possible, preven</w:t>
      </w:r>
      <w:r w:rsidR="00935C29">
        <w:rPr>
          <w:rFonts w:cs="Helvetica"/>
          <w:b/>
          <w:i/>
          <w:sz w:val="24"/>
          <w:szCs w:val="24"/>
        </w:rPr>
        <w:t>t</w:t>
      </w:r>
      <w:r w:rsidRPr="008B2CC1">
        <w:rPr>
          <w:rFonts w:cs="Helvetica"/>
          <w:b/>
          <w:i/>
          <w:sz w:val="24"/>
          <w:szCs w:val="24"/>
        </w:rPr>
        <w:t xml:space="preserve"> </w:t>
      </w:r>
      <w:r w:rsidR="00935C29">
        <w:rPr>
          <w:rFonts w:cs="Helvetica"/>
          <w:b/>
          <w:i/>
          <w:sz w:val="24"/>
          <w:szCs w:val="24"/>
        </w:rPr>
        <w:t>the debilitating long term side-</w:t>
      </w:r>
      <w:r w:rsidRPr="008B2CC1">
        <w:rPr>
          <w:rFonts w:cs="Helvetica"/>
          <w:b/>
          <w:i/>
          <w:sz w:val="24"/>
          <w:szCs w:val="24"/>
        </w:rPr>
        <w:t xml:space="preserve">effects of many current treatments. </w:t>
      </w:r>
    </w:p>
    <w:p w14:paraId="20EFABC7" w14:textId="3D2A52B0" w:rsidR="002A3D16" w:rsidRDefault="00E07A92" w:rsidP="00BB5FCC">
      <w:pPr>
        <w:pStyle w:val="Heading1"/>
      </w:pPr>
      <w:r>
        <w:t>General Research Objectives</w:t>
      </w:r>
      <w:r w:rsidR="002A3D16">
        <w:t xml:space="preserve"> </w:t>
      </w:r>
    </w:p>
    <w:p w14:paraId="259DC178" w14:textId="77777777" w:rsidR="00F10B45" w:rsidRDefault="00EE3FF9" w:rsidP="00757350">
      <w:pPr>
        <w:jc w:val="center"/>
      </w:pPr>
      <w:r>
        <w:rPr>
          <w:rFonts w:ascii="Helvetica" w:hAnsi="Helvetica" w:cs="Helvetica"/>
          <w:noProof/>
          <w:color w:val="auto"/>
          <w:sz w:val="24"/>
          <w:szCs w:val="24"/>
          <w:lang w:eastAsia="en-GB"/>
        </w:rPr>
        <w:drawing>
          <wp:inline distT="0" distB="0" distL="0" distR="0" wp14:anchorId="608178AD" wp14:editId="280823ED">
            <wp:extent cx="4581525" cy="19135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2930" cy="1968455"/>
                    </a:xfrm>
                    <a:prstGeom prst="rect">
                      <a:avLst/>
                    </a:prstGeom>
                    <a:noFill/>
                    <a:ln>
                      <a:noFill/>
                    </a:ln>
                  </pic:spPr>
                </pic:pic>
              </a:graphicData>
            </a:graphic>
          </wp:inline>
        </w:drawing>
      </w:r>
    </w:p>
    <w:p w14:paraId="7253FAEF" w14:textId="09CE2B49" w:rsidR="00AF78F6" w:rsidRDefault="00EC619B" w:rsidP="00E07A92">
      <w:pPr>
        <w:rPr>
          <w:sz w:val="24"/>
          <w:szCs w:val="24"/>
        </w:rPr>
      </w:pPr>
      <w:r>
        <w:rPr>
          <w:sz w:val="24"/>
          <w:szCs w:val="24"/>
        </w:rPr>
        <w:t>This research</w:t>
      </w:r>
      <w:r w:rsidR="00AF78F6">
        <w:rPr>
          <w:sz w:val="24"/>
          <w:szCs w:val="24"/>
        </w:rPr>
        <w:t xml:space="preserve"> strategy</w:t>
      </w:r>
      <w:r>
        <w:rPr>
          <w:sz w:val="24"/>
          <w:szCs w:val="24"/>
        </w:rPr>
        <w:t xml:space="preserve"> was developed taking into account specific concerns of patient groups, clinician and research scientists working in the field of children’s cancer research. </w:t>
      </w:r>
      <w:r w:rsidR="00AF78F6">
        <w:rPr>
          <w:sz w:val="24"/>
          <w:szCs w:val="24"/>
        </w:rPr>
        <w:t xml:space="preserve"> </w:t>
      </w:r>
      <w:r>
        <w:rPr>
          <w:sz w:val="24"/>
          <w:szCs w:val="24"/>
        </w:rPr>
        <w:t xml:space="preserve">It also follows existing general guidance </w:t>
      </w:r>
      <w:r>
        <w:rPr>
          <w:sz w:val="24"/>
          <w:szCs w:val="24"/>
        </w:rPr>
        <w:lastRenderedPageBreak/>
        <w:t>from comparable charities that fund scientific research.</w:t>
      </w:r>
      <w:r w:rsidR="0087299D">
        <w:rPr>
          <w:sz w:val="24"/>
          <w:szCs w:val="24"/>
        </w:rPr>
        <w:t xml:space="preserve"> </w:t>
      </w:r>
      <w:r w:rsidR="00757350">
        <w:rPr>
          <w:sz w:val="24"/>
          <w:szCs w:val="24"/>
        </w:rPr>
        <w:t>The research</w:t>
      </w:r>
      <w:r w:rsidR="0087299D">
        <w:rPr>
          <w:sz w:val="24"/>
          <w:szCs w:val="24"/>
        </w:rPr>
        <w:t xml:space="preserve"> aims of Kidscan can broadly be summarised by the following key objectives:</w:t>
      </w:r>
    </w:p>
    <w:p w14:paraId="49F73A74" w14:textId="1364BA03" w:rsidR="00E07A92" w:rsidRPr="00EC619B" w:rsidRDefault="00E07A92" w:rsidP="00EC619B">
      <w:pPr>
        <w:pStyle w:val="ListParagraph"/>
        <w:numPr>
          <w:ilvl w:val="0"/>
          <w:numId w:val="11"/>
        </w:numPr>
        <w:rPr>
          <w:sz w:val="24"/>
          <w:szCs w:val="24"/>
        </w:rPr>
      </w:pPr>
      <w:r w:rsidRPr="00EC619B">
        <w:rPr>
          <w:sz w:val="24"/>
          <w:szCs w:val="24"/>
        </w:rPr>
        <w:t>Grow a portfolio of research projects around our established research priorities</w:t>
      </w:r>
      <w:r w:rsidR="00143130">
        <w:rPr>
          <w:sz w:val="24"/>
          <w:szCs w:val="24"/>
        </w:rPr>
        <w:t xml:space="preserve"> and where possible wider issues in the field of childhood cancer.</w:t>
      </w:r>
    </w:p>
    <w:p w14:paraId="2C8A4CC8" w14:textId="72AB0ACD" w:rsidR="00E07A92" w:rsidRPr="00EC619B" w:rsidRDefault="00143130" w:rsidP="00EC619B">
      <w:pPr>
        <w:pStyle w:val="ListParagraph"/>
        <w:numPr>
          <w:ilvl w:val="0"/>
          <w:numId w:val="11"/>
        </w:numPr>
        <w:rPr>
          <w:sz w:val="24"/>
          <w:szCs w:val="24"/>
        </w:rPr>
      </w:pPr>
      <w:r>
        <w:rPr>
          <w:sz w:val="24"/>
          <w:szCs w:val="24"/>
        </w:rPr>
        <w:t>E</w:t>
      </w:r>
      <w:r w:rsidR="00E07A92" w:rsidRPr="00EC619B">
        <w:rPr>
          <w:sz w:val="24"/>
          <w:szCs w:val="24"/>
        </w:rPr>
        <w:t>ngage with patient</w:t>
      </w:r>
      <w:r w:rsidR="00D07450">
        <w:rPr>
          <w:sz w:val="24"/>
          <w:szCs w:val="24"/>
        </w:rPr>
        <w:t>s and clinicians to understand</w:t>
      </w:r>
      <w:r w:rsidR="00E07A92" w:rsidRPr="00EC619B">
        <w:rPr>
          <w:sz w:val="24"/>
          <w:szCs w:val="24"/>
        </w:rPr>
        <w:t xml:space="preserve"> the specific areas that are currently a priority in the field of children’s cancer research</w:t>
      </w:r>
    </w:p>
    <w:p w14:paraId="50B069ED" w14:textId="55B9313E" w:rsidR="00E07A92" w:rsidRPr="00EC619B" w:rsidRDefault="00143130" w:rsidP="00EC619B">
      <w:pPr>
        <w:pStyle w:val="ListParagraph"/>
        <w:numPr>
          <w:ilvl w:val="0"/>
          <w:numId w:val="11"/>
        </w:numPr>
        <w:rPr>
          <w:sz w:val="24"/>
          <w:szCs w:val="24"/>
        </w:rPr>
      </w:pPr>
      <w:r>
        <w:rPr>
          <w:sz w:val="24"/>
          <w:szCs w:val="24"/>
        </w:rPr>
        <w:t>G</w:t>
      </w:r>
      <w:r w:rsidR="00E07A92" w:rsidRPr="00EC619B">
        <w:rPr>
          <w:sz w:val="24"/>
          <w:szCs w:val="24"/>
        </w:rPr>
        <w:t>row the pool or research talent in children’s cancer research</w:t>
      </w:r>
      <w:r w:rsidR="00BB5FCC">
        <w:rPr>
          <w:sz w:val="24"/>
          <w:szCs w:val="24"/>
        </w:rPr>
        <w:t xml:space="preserve"> and develop national and international research networks.</w:t>
      </w:r>
    </w:p>
    <w:p w14:paraId="1ADC77B3" w14:textId="422E3103" w:rsidR="00E07A92" w:rsidRPr="00EC619B" w:rsidRDefault="00E07A92" w:rsidP="00EC619B">
      <w:pPr>
        <w:pStyle w:val="ListParagraph"/>
        <w:numPr>
          <w:ilvl w:val="0"/>
          <w:numId w:val="11"/>
        </w:numPr>
        <w:rPr>
          <w:sz w:val="24"/>
          <w:szCs w:val="24"/>
        </w:rPr>
      </w:pPr>
      <w:r w:rsidRPr="00EC619B">
        <w:rPr>
          <w:sz w:val="24"/>
          <w:szCs w:val="24"/>
        </w:rPr>
        <w:t>Prom</w:t>
      </w:r>
      <w:r w:rsidR="00EC619B">
        <w:rPr>
          <w:sz w:val="24"/>
          <w:szCs w:val="24"/>
        </w:rPr>
        <w:t xml:space="preserve">ote and disseminate the outputs </w:t>
      </w:r>
      <w:r w:rsidR="00BB5FCC">
        <w:rPr>
          <w:sz w:val="24"/>
          <w:szCs w:val="24"/>
        </w:rPr>
        <w:t>of our</w:t>
      </w:r>
      <w:r w:rsidR="00917986">
        <w:rPr>
          <w:sz w:val="24"/>
          <w:szCs w:val="24"/>
        </w:rPr>
        <w:t xml:space="preserve"> </w:t>
      </w:r>
      <w:r w:rsidR="00D07450">
        <w:rPr>
          <w:sz w:val="24"/>
          <w:szCs w:val="24"/>
        </w:rPr>
        <w:t>research wherever possible</w:t>
      </w:r>
      <w:r w:rsidRPr="00EC619B">
        <w:rPr>
          <w:sz w:val="24"/>
          <w:szCs w:val="24"/>
        </w:rPr>
        <w:t>.</w:t>
      </w:r>
    </w:p>
    <w:p w14:paraId="16E8D643" w14:textId="4EFA05FC" w:rsidR="00E07A92" w:rsidRPr="00EC619B" w:rsidRDefault="00143130" w:rsidP="00EC619B">
      <w:pPr>
        <w:pStyle w:val="ListParagraph"/>
        <w:numPr>
          <w:ilvl w:val="0"/>
          <w:numId w:val="11"/>
        </w:numPr>
        <w:rPr>
          <w:sz w:val="24"/>
          <w:szCs w:val="24"/>
        </w:rPr>
      </w:pPr>
      <w:r>
        <w:rPr>
          <w:sz w:val="24"/>
          <w:szCs w:val="24"/>
        </w:rPr>
        <w:t>E</w:t>
      </w:r>
      <w:r w:rsidR="00E07A92" w:rsidRPr="00EC619B">
        <w:rPr>
          <w:sz w:val="24"/>
          <w:szCs w:val="24"/>
        </w:rPr>
        <w:t>nsure</w:t>
      </w:r>
      <w:r w:rsidR="00D07450">
        <w:rPr>
          <w:sz w:val="24"/>
          <w:szCs w:val="24"/>
        </w:rPr>
        <w:t xml:space="preserve"> the</w:t>
      </w:r>
      <w:r w:rsidR="00E07A92" w:rsidRPr="00EC619B">
        <w:rPr>
          <w:sz w:val="24"/>
          <w:szCs w:val="24"/>
        </w:rPr>
        <w:t xml:space="preserve"> translation of </w:t>
      </w:r>
      <w:r w:rsidR="00D07450">
        <w:rPr>
          <w:sz w:val="24"/>
          <w:szCs w:val="24"/>
        </w:rPr>
        <w:t xml:space="preserve">our funded research for </w:t>
      </w:r>
      <w:r w:rsidR="00E07A92" w:rsidRPr="00EC619B">
        <w:rPr>
          <w:sz w:val="24"/>
          <w:szCs w:val="24"/>
        </w:rPr>
        <w:t>public</w:t>
      </w:r>
      <w:r w:rsidR="00D07450">
        <w:rPr>
          <w:sz w:val="24"/>
          <w:szCs w:val="24"/>
        </w:rPr>
        <w:t xml:space="preserve"> benefit</w:t>
      </w:r>
      <w:r w:rsidR="005F4CD9">
        <w:rPr>
          <w:sz w:val="24"/>
          <w:szCs w:val="24"/>
        </w:rPr>
        <w:t>.</w:t>
      </w:r>
    </w:p>
    <w:p w14:paraId="7D707FB5" w14:textId="54584BCA" w:rsidR="00E07A92" w:rsidRPr="00EC619B" w:rsidRDefault="00E07A92" w:rsidP="00EC619B">
      <w:pPr>
        <w:pStyle w:val="ListParagraph"/>
        <w:numPr>
          <w:ilvl w:val="0"/>
          <w:numId w:val="11"/>
        </w:numPr>
        <w:rPr>
          <w:sz w:val="24"/>
          <w:szCs w:val="24"/>
        </w:rPr>
      </w:pPr>
      <w:r w:rsidRPr="00EC619B">
        <w:rPr>
          <w:sz w:val="24"/>
          <w:szCs w:val="24"/>
        </w:rPr>
        <w:t>Use our research base to influence government/industrial policy on the ch</w:t>
      </w:r>
      <w:r w:rsidR="00D07450">
        <w:rPr>
          <w:sz w:val="24"/>
          <w:szCs w:val="24"/>
        </w:rPr>
        <w:t>allenges associated</w:t>
      </w:r>
      <w:r w:rsidRPr="00EC619B">
        <w:rPr>
          <w:sz w:val="24"/>
          <w:szCs w:val="24"/>
        </w:rPr>
        <w:t xml:space="preserve"> with the treatment of children and young adults with cancer.</w:t>
      </w:r>
    </w:p>
    <w:p w14:paraId="5FE04BDF" w14:textId="3EFCF784" w:rsidR="00E07A92" w:rsidRPr="00757350" w:rsidRDefault="00F22E76" w:rsidP="00757350">
      <w:pPr>
        <w:pStyle w:val="ListParagraph"/>
        <w:numPr>
          <w:ilvl w:val="0"/>
          <w:numId w:val="11"/>
        </w:numPr>
        <w:rPr>
          <w:sz w:val="24"/>
          <w:szCs w:val="24"/>
        </w:rPr>
      </w:pPr>
      <w:r>
        <w:rPr>
          <w:sz w:val="24"/>
          <w:szCs w:val="24"/>
        </w:rPr>
        <w:t>E</w:t>
      </w:r>
      <w:r w:rsidR="00D07450">
        <w:rPr>
          <w:sz w:val="24"/>
          <w:szCs w:val="24"/>
        </w:rPr>
        <w:t>ncourage the</w:t>
      </w:r>
      <w:r w:rsidR="00BD7BD4">
        <w:rPr>
          <w:sz w:val="24"/>
          <w:szCs w:val="24"/>
        </w:rPr>
        <w:t xml:space="preserve"> widespread </w:t>
      </w:r>
      <w:r w:rsidR="00E07A92" w:rsidRPr="00757350">
        <w:rPr>
          <w:sz w:val="24"/>
          <w:szCs w:val="24"/>
        </w:rPr>
        <w:t>use of clinical</w:t>
      </w:r>
      <w:r w:rsidR="00BD7BD4">
        <w:rPr>
          <w:sz w:val="24"/>
          <w:szCs w:val="24"/>
        </w:rPr>
        <w:t xml:space="preserve"> trials </w:t>
      </w:r>
      <w:r w:rsidR="00E07A92" w:rsidRPr="00757350">
        <w:rPr>
          <w:sz w:val="24"/>
          <w:szCs w:val="24"/>
        </w:rPr>
        <w:t xml:space="preserve"> in the treatment of children.</w:t>
      </w:r>
    </w:p>
    <w:p w14:paraId="367C6CEC" w14:textId="16F0A5B7" w:rsidR="00E07A92" w:rsidRDefault="00E07A92"/>
    <w:p w14:paraId="1DB76AAD" w14:textId="06AB5D69" w:rsidR="00E07A92" w:rsidRDefault="00E07A92" w:rsidP="00E07A92">
      <w:pPr>
        <w:pStyle w:val="Heading1"/>
      </w:pPr>
      <w:r>
        <w:t>Specific Research Priorities</w:t>
      </w:r>
    </w:p>
    <w:p w14:paraId="20842EFD" w14:textId="229350B2" w:rsidR="00E07A92" w:rsidRDefault="00BD7BD4" w:rsidP="00E07A92">
      <w:pPr>
        <w:pStyle w:val="ListParagraph"/>
        <w:numPr>
          <w:ilvl w:val="0"/>
          <w:numId w:val="10"/>
        </w:numPr>
        <w:spacing w:after="160" w:line="259" w:lineRule="auto"/>
        <w:rPr>
          <w:sz w:val="24"/>
          <w:szCs w:val="24"/>
        </w:rPr>
      </w:pPr>
      <w:r>
        <w:rPr>
          <w:sz w:val="24"/>
          <w:szCs w:val="24"/>
        </w:rPr>
        <w:t xml:space="preserve">We know </w:t>
      </w:r>
      <w:r w:rsidR="00E07A92" w:rsidRPr="00251D40">
        <w:rPr>
          <w:sz w:val="24"/>
          <w:szCs w:val="24"/>
        </w:rPr>
        <w:t xml:space="preserve">more </w:t>
      </w:r>
      <w:r w:rsidR="00E07A92">
        <w:rPr>
          <w:sz w:val="24"/>
          <w:szCs w:val="24"/>
        </w:rPr>
        <w:t xml:space="preserve">than ever before </w:t>
      </w:r>
      <w:r w:rsidR="00E07A92" w:rsidRPr="00251D40">
        <w:rPr>
          <w:sz w:val="24"/>
          <w:szCs w:val="24"/>
        </w:rPr>
        <w:t>about the causes of children’s</w:t>
      </w:r>
      <w:r>
        <w:rPr>
          <w:sz w:val="24"/>
          <w:szCs w:val="24"/>
        </w:rPr>
        <w:t xml:space="preserve"> cancer </w:t>
      </w:r>
      <w:r w:rsidR="00E07A92" w:rsidRPr="00251D40">
        <w:rPr>
          <w:sz w:val="24"/>
          <w:szCs w:val="24"/>
        </w:rPr>
        <w:t>but this increased knowledge has largely not been translated into new treatments.</w:t>
      </w:r>
      <w:r w:rsidR="00E07A92">
        <w:rPr>
          <w:sz w:val="24"/>
          <w:szCs w:val="24"/>
        </w:rPr>
        <w:t xml:space="preserve"> Translation of research data into th</w:t>
      </w:r>
      <w:r w:rsidR="00D07450">
        <w:rPr>
          <w:sz w:val="24"/>
          <w:szCs w:val="24"/>
        </w:rPr>
        <w:t>e development of new drugs,</w:t>
      </w:r>
      <w:r>
        <w:rPr>
          <w:sz w:val="24"/>
          <w:szCs w:val="24"/>
        </w:rPr>
        <w:t xml:space="preserve"> so called </w:t>
      </w:r>
      <w:r w:rsidRPr="00BD7BD4">
        <w:rPr>
          <w:i/>
          <w:sz w:val="24"/>
          <w:szCs w:val="24"/>
        </w:rPr>
        <w:t>“Bench to Bedside</w:t>
      </w:r>
      <w:r w:rsidR="00D07450">
        <w:rPr>
          <w:i/>
          <w:sz w:val="24"/>
          <w:szCs w:val="24"/>
        </w:rPr>
        <w:t>,</w:t>
      </w:r>
      <w:r w:rsidRPr="00BD7BD4">
        <w:rPr>
          <w:i/>
          <w:sz w:val="24"/>
          <w:szCs w:val="24"/>
        </w:rPr>
        <w:t>”</w:t>
      </w:r>
      <w:r>
        <w:rPr>
          <w:sz w:val="24"/>
          <w:szCs w:val="24"/>
        </w:rPr>
        <w:t xml:space="preserve"> </w:t>
      </w:r>
      <w:r w:rsidR="00E07A92">
        <w:rPr>
          <w:sz w:val="24"/>
          <w:szCs w:val="24"/>
        </w:rPr>
        <w:t>is vital</w:t>
      </w:r>
      <w:r w:rsidR="00E07A92" w:rsidRPr="00E43B16">
        <w:rPr>
          <w:sz w:val="24"/>
          <w:szCs w:val="24"/>
        </w:rPr>
        <w:t xml:space="preserve"> </w:t>
      </w:r>
      <w:r w:rsidR="00E07A92">
        <w:rPr>
          <w:sz w:val="24"/>
          <w:szCs w:val="24"/>
        </w:rPr>
        <w:t>in order to facilitate rapid advancement in clinical outcomes.</w:t>
      </w:r>
      <w:r w:rsidR="00E07A92" w:rsidRPr="00D03CB6">
        <w:rPr>
          <w:sz w:val="24"/>
          <w:szCs w:val="24"/>
        </w:rPr>
        <w:t xml:space="preserve"> </w:t>
      </w:r>
      <w:r w:rsidR="00E07A92">
        <w:rPr>
          <w:sz w:val="24"/>
          <w:szCs w:val="24"/>
        </w:rPr>
        <w:t>K</w:t>
      </w:r>
      <w:r w:rsidR="00BE6E8A">
        <w:rPr>
          <w:sz w:val="24"/>
          <w:szCs w:val="24"/>
        </w:rPr>
        <w:t>idscan funded research should</w:t>
      </w:r>
      <w:r w:rsidR="00E07A92">
        <w:rPr>
          <w:sz w:val="24"/>
          <w:szCs w:val="24"/>
        </w:rPr>
        <w:t xml:space="preserve"> be translated into new treatments wherever possible or disseminated in a timely manner to the wider scientific community.</w:t>
      </w:r>
    </w:p>
    <w:p w14:paraId="481AC18F" w14:textId="093EAC04" w:rsidR="005F4CD9" w:rsidRPr="00782068" w:rsidRDefault="005F4CD9" w:rsidP="005F4CD9">
      <w:pPr>
        <w:pStyle w:val="ListParagraph"/>
        <w:spacing w:after="160" w:line="259" w:lineRule="auto"/>
        <w:ind w:left="360"/>
        <w:rPr>
          <w:sz w:val="24"/>
          <w:szCs w:val="24"/>
        </w:rPr>
      </w:pPr>
    </w:p>
    <w:p w14:paraId="0428E6C2" w14:textId="088B7803" w:rsidR="005F4CD9" w:rsidRPr="005F4CD9" w:rsidRDefault="00C73223" w:rsidP="005F4CD9">
      <w:pPr>
        <w:pStyle w:val="ListParagraph"/>
        <w:numPr>
          <w:ilvl w:val="0"/>
          <w:numId w:val="10"/>
        </w:numPr>
        <w:spacing w:after="160" w:line="259" w:lineRule="auto"/>
        <w:rPr>
          <w:sz w:val="24"/>
          <w:szCs w:val="24"/>
        </w:rPr>
      </w:pPr>
      <w:r>
        <w:rPr>
          <w:noProof/>
          <w:lang w:eastAsia="en-GB"/>
        </w:rPr>
        <w:lastRenderedPageBreak/>
        <w:drawing>
          <wp:anchor distT="0" distB="0" distL="114300" distR="114300" simplePos="0" relativeHeight="251658240" behindDoc="0" locked="0" layoutInCell="1" allowOverlap="1" wp14:anchorId="06EBB12C" wp14:editId="71C546F4">
            <wp:simplePos x="0" y="0"/>
            <wp:positionH relativeFrom="column">
              <wp:posOffset>142875</wp:posOffset>
            </wp:positionH>
            <wp:positionV relativeFrom="paragraph">
              <wp:posOffset>13970</wp:posOffset>
            </wp:positionV>
            <wp:extent cx="3383915" cy="2228215"/>
            <wp:effectExtent l="0" t="0" r="6985" b="635"/>
            <wp:wrapSquare wrapText="bothSides"/>
            <wp:docPr id="2" name="Picture 2" descr="http://spacecoastdaily.com/wp-content/uploads/2015/12/chemothera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cecoastdaily.com/wp-content/uploads/2015/12/chemothera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3915" cy="2228215"/>
                    </a:xfrm>
                    <a:prstGeom prst="rect">
                      <a:avLst/>
                    </a:prstGeom>
                    <a:noFill/>
                    <a:ln>
                      <a:noFill/>
                    </a:ln>
                  </pic:spPr>
                </pic:pic>
              </a:graphicData>
            </a:graphic>
          </wp:anchor>
        </w:drawing>
      </w:r>
      <w:r w:rsidR="00E07A92">
        <w:rPr>
          <w:sz w:val="24"/>
          <w:szCs w:val="24"/>
        </w:rPr>
        <w:t>There h</w:t>
      </w:r>
      <w:r w:rsidR="00E07A92" w:rsidRPr="00251D40">
        <w:rPr>
          <w:sz w:val="24"/>
          <w:szCs w:val="24"/>
        </w:rPr>
        <w:t>ave not been many new chemotherapy drugs for children’s cancer over the last 20 years.</w:t>
      </w:r>
      <w:r w:rsidR="00E07A92">
        <w:rPr>
          <w:sz w:val="24"/>
          <w:szCs w:val="24"/>
        </w:rPr>
        <w:t xml:space="preserve"> </w:t>
      </w:r>
      <w:r w:rsidR="005F4CD9">
        <w:rPr>
          <w:sz w:val="24"/>
          <w:szCs w:val="24"/>
        </w:rPr>
        <w:t>W</w:t>
      </w:r>
      <w:r w:rsidR="00BB5FCC">
        <w:rPr>
          <w:sz w:val="24"/>
          <w:szCs w:val="24"/>
        </w:rPr>
        <w:t>e</w:t>
      </w:r>
      <w:r w:rsidR="004051B6">
        <w:rPr>
          <w:sz w:val="24"/>
          <w:szCs w:val="24"/>
        </w:rPr>
        <w:t xml:space="preserve"> aim</w:t>
      </w:r>
      <w:r w:rsidR="00E07A92" w:rsidRPr="00782068">
        <w:rPr>
          <w:sz w:val="24"/>
          <w:szCs w:val="24"/>
        </w:rPr>
        <w:t xml:space="preserve"> to fund world-class research into the</w:t>
      </w:r>
      <w:r w:rsidR="00BE6E8A">
        <w:rPr>
          <w:sz w:val="24"/>
          <w:szCs w:val="24"/>
        </w:rPr>
        <w:t xml:space="preserve"> discovery and</w:t>
      </w:r>
      <w:r w:rsidR="00E07A92" w:rsidRPr="00782068">
        <w:rPr>
          <w:sz w:val="24"/>
          <w:szCs w:val="24"/>
        </w:rPr>
        <w:t xml:space="preserve"> development of new drugs for the treatment of children’s cancer.</w:t>
      </w:r>
      <w:r w:rsidRPr="00C73223">
        <w:rPr>
          <w:noProof/>
          <w:lang w:eastAsia="en-GB"/>
        </w:rPr>
        <w:t xml:space="preserve"> </w:t>
      </w:r>
    </w:p>
    <w:p w14:paraId="3C14C727" w14:textId="77777777" w:rsidR="005F4CD9" w:rsidRPr="005F4CD9" w:rsidRDefault="005F4CD9" w:rsidP="005F4CD9">
      <w:pPr>
        <w:pStyle w:val="ListParagraph"/>
        <w:spacing w:after="160" w:line="259" w:lineRule="auto"/>
        <w:ind w:left="360"/>
        <w:rPr>
          <w:sz w:val="24"/>
          <w:szCs w:val="24"/>
        </w:rPr>
      </w:pPr>
    </w:p>
    <w:p w14:paraId="7253AE90" w14:textId="4FAF9A88" w:rsidR="00E07A92" w:rsidRDefault="00E07A92" w:rsidP="00E07A92">
      <w:pPr>
        <w:pStyle w:val="ListParagraph"/>
        <w:numPr>
          <w:ilvl w:val="0"/>
          <w:numId w:val="10"/>
        </w:numPr>
        <w:spacing w:after="160" w:line="259" w:lineRule="auto"/>
        <w:rPr>
          <w:sz w:val="24"/>
          <w:szCs w:val="24"/>
        </w:rPr>
      </w:pPr>
      <w:r>
        <w:rPr>
          <w:sz w:val="24"/>
          <w:szCs w:val="24"/>
        </w:rPr>
        <w:t>Funding of research into treatment development for very rare types of children’s cancer has always been limited. We must do more to focus research into these cancers were survival rates have lagged behind th</w:t>
      </w:r>
      <w:r w:rsidR="005F4CD9">
        <w:rPr>
          <w:sz w:val="24"/>
          <w:szCs w:val="24"/>
        </w:rPr>
        <w:t>e more common childhood cancers.</w:t>
      </w:r>
    </w:p>
    <w:p w14:paraId="2639B3D6" w14:textId="56444EE8" w:rsidR="005F4CD9" w:rsidRPr="00782068" w:rsidRDefault="005F4CD9" w:rsidP="005F4CD9">
      <w:pPr>
        <w:pStyle w:val="ListParagraph"/>
        <w:spacing w:after="160" w:line="259" w:lineRule="auto"/>
        <w:ind w:left="360"/>
        <w:rPr>
          <w:sz w:val="24"/>
          <w:szCs w:val="24"/>
        </w:rPr>
      </w:pPr>
    </w:p>
    <w:p w14:paraId="3D4C892E" w14:textId="661E6011" w:rsidR="005F4CD9" w:rsidRPr="0099745A" w:rsidRDefault="00E07A92" w:rsidP="005F4CD9">
      <w:pPr>
        <w:pStyle w:val="ListParagraph"/>
        <w:numPr>
          <w:ilvl w:val="0"/>
          <w:numId w:val="10"/>
        </w:numPr>
        <w:spacing w:after="160" w:line="259" w:lineRule="auto"/>
        <w:rPr>
          <w:sz w:val="24"/>
          <w:szCs w:val="24"/>
        </w:rPr>
      </w:pPr>
      <w:r w:rsidRPr="00251D40">
        <w:rPr>
          <w:sz w:val="24"/>
          <w:szCs w:val="24"/>
        </w:rPr>
        <w:t>Get</w:t>
      </w:r>
      <w:r w:rsidRPr="0099745A">
        <w:rPr>
          <w:sz w:val="24"/>
          <w:szCs w:val="24"/>
        </w:rPr>
        <w:t>ting more drugs into clinical trials is a key factor in improving patient outcomes. Children do better in terms of survival now than young adults because a bigger percentage of children are getting the newest treatments through clinical trials. Young adults appear to be falling behind in taking part in clinical trials and this is effecting outcomes in that age group.</w:t>
      </w:r>
      <w:r w:rsidR="00C73223" w:rsidRPr="0099745A">
        <w:rPr>
          <w:noProof/>
          <w:sz w:val="24"/>
          <w:szCs w:val="24"/>
          <w:lang w:eastAsia="en-GB"/>
        </w:rPr>
        <w:t xml:space="preserve"> </w:t>
      </w:r>
      <w:r w:rsidR="0099745A" w:rsidRPr="0099745A">
        <w:rPr>
          <w:noProof/>
          <w:sz w:val="24"/>
          <w:szCs w:val="24"/>
          <w:lang w:eastAsia="en-GB"/>
        </w:rPr>
        <w:t xml:space="preserve">Improving the number of clinical trials for this age group </w:t>
      </w:r>
      <w:r w:rsidR="00394D8A">
        <w:rPr>
          <w:noProof/>
          <w:sz w:val="24"/>
          <w:szCs w:val="24"/>
          <w:lang w:eastAsia="en-GB"/>
        </w:rPr>
        <w:t xml:space="preserve">should be a priority. </w:t>
      </w:r>
    </w:p>
    <w:p w14:paraId="247D5513" w14:textId="3AD289D8" w:rsidR="005F4CD9" w:rsidRPr="005F4CD9" w:rsidRDefault="005F4CD9" w:rsidP="005F4CD9">
      <w:pPr>
        <w:pStyle w:val="ListParagraph"/>
        <w:spacing w:after="160" w:line="259" w:lineRule="auto"/>
        <w:ind w:left="360"/>
        <w:rPr>
          <w:sz w:val="24"/>
          <w:szCs w:val="24"/>
        </w:rPr>
      </w:pPr>
    </w:p>
    <w:p w14:paraId="7211E6E4" w14:textId="06F68C33" w:rsidR="00E07A92" w:rsidRDefault="007D27AF" w:rsidP="00E07A92">
      <w:pPr>
        <w:pStyle w:val="ListParagraph"/>
        <w:numPr>
          <w:ilvl w:val="0"/>
          <w:numId w:val="10"/>
        </w:numPr>
        <w:spacing w:after="160" w:line="259" w:lineRule="auto"/>
        <w:rPr>
          <w:sz w:val="24"/>
          <w:szCs w:val="24"/>
        </w:rPr>
      </w:pPr>
      <w:r>
        <w:rPr>
          <w:noProof/>
          <w:lang w:eastAsia="en-GB"/>
        </w:rPr>
        <w:drawing>
          <wp:anchor distT="0" distB="0" distL="114300" distR="114300" simplePos="0" relativeHeight="251659264" behindDoc="0" locked="0" layoutInCell="1" allowOverlap="1" wp14:anchorId="6415513B" wp14:editId="673B46E7">
            <wp:simplePos x="0" y="0"/>
            <wp:positionH relativeFrom="margin">
              <wp:posOffset>3743325</wp:posOffset>
            </wp:positionH>
            <wp:positionV relativeFrom="paragraph">
              <wp:posOffset>-45720</wp:posOffset>
            </wp:positionV>
            <wp:extent cx="3075305" cy="1693545"/>
            <wp:effectExtent l="0" t="0" r="0" b="1905"/>
            <wp:wrapSquare wrapText="bothSides"/>
            <wp:docPr id="3" name="Picture 3" descr="https://3pw8zx30ta4c3jegjv14ssuv-wpengine.netdna-ssl.com/wp-content/uploads/sites/2/2015/10/Clinical-Trial-690x380-650x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pw8zx30ta4c3jegjv14ssuv-wpengine.netdna-ssl.com/wp-content/uploads/sites/2/2015/10/Clinical-Trial-690x380-650x3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5305"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A92" w:rsidRPr="00251D40">
        <w:rPr>
          <w:sz w:val="24"/>
          <w:szCs w:val="24"/>
        </w:rPr>
        <w:t>The lack</w:t>
      </w:r>
      <w:r w:rsidR="00E07A92">
        <w:rPr>
          <w:sz w:val="24"/>
          <w:szCs w:val="24"/>
        </w:rPr>
        <w:t xml:space="preserve"> of clinical trials for all children with cancer is partially financial;</w:t>
      </w:r>
      <w:r w:rsidR="00E07A92" w:rsidRPr="00251D40">
        <w:rPr>
          <w:sz w:val="24"/>
          <w:szCs w:val="24"/>
        </w:rPr>
        <w:t xml:space="preserve"> the pharmaceutical</w:t>
      </w:r>
      <w:r w:rsidR="00394D8A">
        <w:rPr>
          <w:sz w:val="24"/>
          <w:szCs w:val="24"/>
        </w:rPr>
        <w:t xml:space="preserve"> companies need to make profits. C</w:t>
      </w:r>
      <w:r w:rsidR="00E07A92" w:rsidRPr="00251D40">
        <w:rPr>
          <w:sz w:val="24"/>
          <w:szCs w:val="24"/>
        </w:rPr>
        <w:t xml:space="preserve">hildren’s cancer represents a tiny proportion of the total numbers of patients with cancer hence </w:t>
      </w:r>
      <w:r w:rsidR="00E07A92">
        <w:rPr>
          <w:sz w:val="24"/>
          <w:szCs w:val="24"/>
        </w:rPr>
        <w:t xml:space="preserve">little scope for </w:t>
      </w:r>
      <w:r w:rsidR="00E07A92" w:rsidRPr="00251D40">
        <w:rPr>
          <w:sz w:val="24"/>
          <w:szCs w:val="24"/>
        </w:rPr>
        <w:t>profit, this needs to be overcome.</w:t>
      </w:r>
      <w:r w:rsidR="00E07A92">
        <w:rPr>
          <w:sz w:val="24"/>
          <w:szCs w:val="24"/>
        </w:rPr>
        <w:t xml:space="preserve"> Kidscan will use its research </w:t>
      </w:r>
      <w:r w:rsidR="00E42BC4">
        <w:rPr>
          <w:sz w:val="24"/>
          <w:szCs w:val="24"/>
        </w:rPr>
        <w:t>base to influence policy in order to</w:t>
      </w:r>
      <w:r w:rsidR="00E07A92">
        <w:rPr>
          <w:sz w:val="24"/>
          <w:szCs w:val="24"/>
        </w:rPr>
        <w:t xml:space="preserve"> overcome obstacles to the introduction of new and existing drugs into the clinic.</w:t>
      </w:r>
    </w:p>
    <w:p w14:paraId="39B3CC8C" w14:textId="14FC41F1" w:rsidR="005F4CD9" w:rsidRPr="00D03CB6" w:rsidRDefault="005F4CD9" w:rsidP="005F4CD9">
      <w:pPr>
        <w:pStyle w:val="ListParagraph"/>
        <w:spacing w:after="160" w:line="259" w:lineRule="auto"/>
        <w:ind w:left="360"/>
        <w:rPr>
          <w:sz w:val="24"/>
          <w:szCs w:val="24"/>
        </w:rPr>
      </w:pPr>
    </w:p>
    <w:p w14:paraId="33D3BAE8" w14:textId="2C7A68B5" w:rsidR="00E07A92" w:rsidRDefault="007D27AF" w:rsidP="00E07A92">
      <w:pPr>
        <w:pStyle w:val="ListParagraph"/>
        <w:numPr>
          <w:ilvl w:val="0"/>
          <w:numId w:val="10"/>
        </w:numPr>
        <w:spacing w:after="160" w:line="259" w:lineRule="auto"/>
        <w:rPr>
          <w:sz w:val="24"/>
          <w:szCs w:val="24"/>
        </w:rPr>
      </w:pPr>
      <w:r>
        <w:rPr>
          <w:noProof/>
          <w:lang w:eastAsia="en-GB"/>
        </w:rPr>
        <w:drawing>
          <wp:anchor distT="0" distB="0" distL="114300" distR="114300" simplePos="0" relativeHeight="251660288" behindDoc="0" locked="0" layoutInCell="1" allowOverlap="1" wp14:anchorId="71769085" wp14:editId="30FA0DB6">
            <wp:simplePos x="0" y="0"/>
            <wp:positionH relativeFrom="page">
              <wp:posOffset>638175</wp:posOffset>
            </wp:positionH>
            <wp:positionV relativeFrom="paragraph">
              <wp:posOffset>8890</wp:posOffset>
            </wp:positionV>
            <wp:extent cx="2944495" cy="1600200"/>
            <wp:effectExtent l="0" t="0" r="8255" b="0"/>
            <wp:wrapSquare wrapText="bothSides"/>
            <wp:docPr id="4" name="Picture 4" descr="https://kce.fgov.be/sites/default/files/imagecache/content_page_image_doublecolumn/R24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ce.fgov.be/sites/default/files/imagecache/content_page_image_doublecolumn/R240_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449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A92">
        <w:rPr>
          <w:sz w:val="24"/>
          <w:szCs w:val="24"/>
        </w:rPr>
        <w:t>Further investigation of the genetic causes of children’s cancer will be needed in order to develop the next generation of targeted medicines required to keep place with the advancements being made in personalised medicine.</w:t>
      </w:r>
    </w:p>
    <w:p w14:paraId="0C2757F4" w14:textId="4D86188A" w:rsidR="007D27AF" w:rsidRDefault="007D27AF" w:rsidP="005F4CD9">
      <w:pPr>
        <w:pStyle w:val="ListParagraph"/>
        <w:spacing w:after="160" w:line="259" w:lineRule="auto"/>
        <w:ind w:left="360"/>
        <w:rPr>
          <w:sz w:val="24"/>
          <w:szCs w:val="24"/>
        </w:rPr>
      </w:pPr>
    </w:p>
    <w:p w14:paraId="24B077DC" w14:textId="77777777" w:rsidR="00D63E1D" w:rsidRPr="00D03CB6" w:rsidRDefault="00D63E1D" w:rsidP="005F4CD9">
      <w:pPr>
        <w:pStyle w:val="ListParagraph"/>
        <w:spacing w:after="160" w:line="259" w:lineRule="auto"/>
        <w:ind w:left="360"/>
        <w:rPr>
          <w:sz w:val="24"/>
          <w:szCs w:val="24"/>
        </w:rPr>
      </w:pPr>
    </w:p>
    <w:p w14:paraId="5CB61658" w14:textId="3FFF0D64" w:rsidR="00E07A92" w:rsidRDefault="00E07A92" w:rsidP="00E07A92">
      <w:pPr>
        <w:pStyle w:val="ListParagraph"/>
        <w:numPr>
          <w:ilvl w:val="0"/>
          <w:numId w:val="10"/>
        </w:numPr>
        <w:spacing w:after="160" w:line="259" w:lineRule="auto"/>
        <w:rPr>
          <w:sz w:val="24"/>
          <w:szCs w:val="24"/>
        </w:rPr>
      </w:pPr>
      <w:r w:rsidRPr="00251D40">
        <w:rPr>
          <w:sz w:val="24"/>
          <w:szCs w:val="24"/>
        </w:rPr>
        <w:t xml:space="preserve">Many recently identified children’s cancer genes are not </w:t>
      </w:r>
      <w:r w:rsidR="00E42BC4">
        <w:rPr>
          <w:sz w:val="24"/>
          <w:szCs w:val="24"/>
        </w:rPr>
        <w:t>suitable</w:t>
      </w:r>
      <w:r>
        <w:rPr>
          <w:sz w:val="24"/>
          <w:szCs w:val="24"/>
        </w:rPr>
        <w:t xml:space="preserve"> for treatment </w:t>
      </w:r>
      <w:r w:rsidR="00E42BC4">
        <w:rPr>
          <w:sz w:val="24"/>
          <w:szCs w:val="24"/>
        </w:rPr>
        <w:t>with current</w:t>
      </w:r>
      <w:r w:rsidRPr="00251D40">
        <w:rPr>
          <w:sz w:val="24"/>
          <w:szCs w:val="24"/>
        </w:rPr>
        <w:t xml:space="preserve"> targeted therapies</w:t>
      </w:r>
      <w:r>
        <w:rPr>
          <w:sz w:val="24"/>
          <w:szCs w:val="24"/>
        </w:rPr>
        <w:t>, as they differ considerably from the cancer causing genes in adults</w:t>
      </w:r>
      <w:r w:rsidRPr="00251D40">
        <w:rPr>
          <w:sz w:val="24"/>
          <w:szCs w:val="24"/>
        </w:rPr>
        <w:t xml:space="preserve">. More needs to be done to develop new targeted therapies to these </w:t>
      </w:r>
      <w:r>
        <w:rPr>
          <w:sz w:val="24"/>
          <w:szCs w:val="24"/>
        </w:rPr>
        <w:t>children’s cancer genes. This</w:t>
      </w:r>
      <w:r w:rsidRPr="00251D40">
        <w:rPr>
          <w:sz w:val="24"/>
          <w:szCs w:val="24"/>
        </w:rPr>
        <w:t xml:space="preserve"> will</w:t>
      </w:r>
      <w:r>
        <w:rPr>
          <w:sz w:val="24"/>
          <w:szCs w:val="24"/>
        </w:rPr>
        <w:t xml:space="preserve"> ultimately m</w:t>
      </w:r>
      <w:r w:rsidRPr="00251D40">
        <w:rPr>
          <w:sz w:val="24"/>
          <w:szCs w:val="24"/>
        </w:rPr>
        <w:t>inimise damage to norma</w:t>
      </w:r>
      <w:r w:rsidR="002D282B">
        <w:rPr>
          <w:sz w:val="24"/>
          <w:szCs w:val="24"/>
        </w:rPr>
        <w:t>l healthy tissue and so alleviate</w:t>
      </w:r>
      <w:r w:rsidRPr="00251D40">
        <w:rPr>
          <w:sz w:val="24"/>
          <w:szCs w:val="24"/>
        </w:rPr>
        <w:t xml:space="preserve"> the </w:t>
      </w:r>
      <w:r>
        <w:rPr>
          <w:sz w:val="24"/>
          <w:szCs w:val="24"/>
        </w:rPr>
        <w:t>se</w:t>
      </w:r>
      <w:r w:rsidRPr="00251D40">
        <w:rPr>
          <w:sz w:val="24"/>
          <w:szCs w:val="24"/>
        </w:rPr>
        <w:t xml:space="preserve">rious late </w:t>
      </w:r>
      <w:r w:rsidR="00ED2FB1">
        <w:rPr>
          <w:sz w:val="24"/>
          <w:szCs w:val="24"/>
        </w:rPr>
        <w:t>side-</w:t>
      </w:r>
      <w:r w:rsidRPr="00251D40">
        <w:rPr>
          <w:sz w:val="24"/>
          <w:szCs w:val="24"/>
        </w:rPr>
        <w:t>effects for these patients.</w:t>
      </w:r>
    </w:p>
    <w:p w14:paraId="4BB56C75" w14:textId="61CBBACD" w:rsidR="00C73223" w:rsidRPr="00C73223" w:rsidRDefault="00C73223" w:rsidP="00C73223">
      <w:pPr>
        <w:pStyle w:val="ListParagraph"/>
        <w:rPr>
          <w:sz w:val="24"/>
          <w:szCs w:val="24"/>
        </w:rPr>
      </w:pPr>
    </w:p>
    <w:p w14:paraId="3EA87633" w14:textId="0484F361" w:rsidR="00C73223" w:rsidRDefault="00C73223" w:rsidP="00C73223">
      <w:pPr>
        <w:pStyle w:val="ListParagraph"/>
        <w:spacing w:after="160" w:line="259" w:lineRule="auto"/>
        <w:ind w:left="360"/>
        <w:rPr>
          <w:sz w:val="24"/>
          <w:szCs w:val="24"/>
        </w:rPr>
      </w:pPr>
    </w:p>
    <w:p w14:paraId="5084136C" w14:textId="7EA85E97" w:rsidR="00E07A92" w:rsidRPr="00D63E1D" w:rsidRDefault="009D450B" w:rsidP="00E07A92">
      <w:pPr>
        <w:pStyle w:val="ListParagraph"/>
        <w:numPr>
          <w:ilvl w:val="0"/>
          <w:numId w:val="10"/>
        </w:numPr>
        <w:spacing w:after="160" w:line="259" w:lineRule="auto"/>
        <w:rPr>
          <w:sz w:val="24"/>
          <w:szCs w:val="24"/>
        </w:rPr>
      </w:pPr>
      <w:r>
        <w:rPr>
          <w:noProof/>
          <w:lang w:eastAsia="en-GB"/>
        </w:rPr>
        <w:drawing>
          <wp:anchor distT="0" distB="0" distL="114300" distR="114300" simplePos="0" relativeHeight="251662336" behindDoc="0" locked="0" layoutInCell="1" allowOverlap="1" wp14:anchorId="7EAD8D91" wp14:editId="177AD2A4">
            <wp:simplePos x="0" y="0"/>
            <wp:positionH relativeFrom="margin">
              <wp:posOffset>2790825</wp:posOffset>
            </wp:positionH>
            <wp:positionV relativeFrom="paragraph">
              <wp:posOffset>4445</wp:posOffset>
            </wp:positionV>
            <wp:extent cx="3886200" cy="1801495"/>
            <wp:effectExtent l="0" t="0" r="0" b="8255"/>
            <wp:wrapSquare wrapText="bothSides"/>
            <wp:docPr id="1" name="Picture 1" descr="http://virginiacancerspecialists.com/images/uploads/immunothera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irginiacancerspecialists.com/images/uploads/immunotherapy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A92" w:rsidRPr="00251D40">
        <w:rPr>
          <w:sz w:val="24"/>
          <w:szCs w:val="24"/>
        </w:rPr>
        <w:t>Traditional approaches to</w:t>
      </w:r>
      <w:r w:rsidR="00ED2FB1">
        <w:rPr>
          <w:sz w:val="24"/>
          <w:szCs w:val="24"/>
        </w:rPr>
        <w:t xml:space="preserve"> cancer</w:t>
      </w:r>
      <w:r w:rsidR="00E07A92" w:rsidRPr="00251D40">
        <w:rPr>
          <w:sz w:val="24"/>
          <w:szCs w:val="24"/>
        </w:rPr>
        <w:t xml:space="preserve"> treatment</w:t>
      </w:r>
      <w:r w:rsidR="00E07A92">
        <w:rPr>
          <w:sz w:val="24"/>
          <w:szCs w:val="24"/>
        </w:rPr>
        <w:t>, with associated side effects,</w:t>
      </w:r>
      <w:r w:rsidR="00E07A92" w:rsidRPr="00251D40">
        <w:rPr>
          <w:sz w:val="24"/>
          <w:szCs w:val="24"/>
        </w:rPr>
        <w:t xml:space="preserve"> won’t stop</w:t>
      </w:r>
      <w:r w:rsidR="00E07A92">
        <w:rPr>
          <w:sz w:val="24"/>
          <w:szCs w:val="24"/>
        </w:rPr>
        <w:t xml:space="preserve"> in the years ahead so new approaches are needed</w:t>
      </w:r>
      <w:r w:rsidR="00E07A92" w:rsidRPr="00251D40">
        <w:rPr>
          <w:sz w:val="24"/>
          <w:szCs w:val="24"/>
        </w:rPr>
        <w:t xml:space="preserve"> such as im</w:t>
      </w:r>
      <w:r w:rsidR="00ED2FB1">
        <w:rPr>
          <w:sz w:val="24"/>
          <w:szCs w:val="24"/>
        </w:rPr>
        <w:t>munotherapy and gene editing</w:t>
      </w:r>
      <w:r w:rsidR="00E07A92">
        <w:rPr>
          <w:sz w:val="24"/>
          <w:szCs w:val="24"/>
        </w:rPr>
        <w:t>.</w:t>
      </w:r>
      <w:r w:rsidR="00E07A92" w:rsidRPr="00251D40">
        <w:rPr>
          <w:sz w:val="24"/>
          <w:szCs w:val="24"/>
        </w:rPr>
        <w:t xml:space="preserve"> </w:t>
      </w:r>
      <w:r w:rsidR="00E07A92">
        <w:rPr>
          <w:sz w:val="24"/>
          <w:szCs w:val="24"/>
        </w:rPr>
        <w:t xml:space="preserve"> These need to be developed now, to allow a phased movement to more gentle treatments</w:t>
      </w:r>
      <w:r w:rsidR="00E07A92" w:rsidRPr="00251D40">
        <w:rPr>
          <w:sz w:val="24"/>
          <w:szCs w:val="24"/>
        </w:rPr>
        <w:t>.</w:t>
      </w:r>
      <w:r w:rsidR="00D63E1D" w:rsidRPr="00D63E1D">
        <w:rPr>
          <w:noProof/>
          <w:lang w:eastAsia="en-GB"/>
        </w:rPr>
        <w:t xml:space="preserve"> </w:t>
      </w:r>
    </w:p>
    <w:p w14:paraId="22412C04" w14:textId="1D6CD1C1" w:rsidR="00D63E1D" w:rsidRDefault="00D63E1D" w:rsidP="00D63E1D">
      <w:pPr>
        <w:pStyle w:val="ListParagraph"/>
        <w:spacing w:after="160" w:line="259" w:lineRule="auto"/>
        <w:ind w:left="360"/>
        <w:rPr>
          <w:sz w:val="24"/>
          <w:szCs w:val="24"/>
        </w:rPr>
      </w:pPr>
    </w:p>
    <w:p w14:paraId="24C22318" w14:textId="6410E5A1" w:rsidR="00D63E1D" w:rsidRDefault="00D63E1D" w:rsidP="00D63E1D">
      <w:pPr>
        <w:pStyle w:val="ListParagraph"/>
        <w:spacing w:after="160" w:line="259" w:lineRule="auto"/>
        <w:ind w:left="360"/>
        <w:rPr>
          <w:sz w:val="24"/>
          <w:szCs w:val="24"/>
        </w:rPr>
      </w:pPr>
    </w:p>
    <w:p w14:paraId="7502535E" w14:textId="03ECC913" w:rsidR="009956E9" w:rsidRDefault="009956E9" w:rsidP="009956E9">
      <w:pPr>
        <w:pStyle w:val="ListParagraph"/>
        <w:spacing w:after="160" w:line="259" w:lineRule="auto"/>
        <w:ind w:left="360"/>
        <w:rPr>
          <w:sz w:val="24"/>
          <w:szCs w:val="24"/>
        </w:rPr>
      </w:pPr>
    </w:p>
    <w:p w14:paraId="2DEA9C18" w14:textId="77777777" w:rsidR="009D450B" w:rsidRDefault="009D450B" w:rsidP="009956E9">
      <w:pPr>
        <w:pStyle w:val="ListParagraph"/>
        <w:spacing w:after="160" w:line="259" w:lineRule="auto"/>
        <w:ind w:left="360"/>
        <w:rPr>
          <w:sz w:val="24"/>
          <w:szCs w:val="24"/>
        </w:rPr>
      </w:pPr>
    </w:p>
    <w:p w14:paraId="0C52C646" w14:textId="053FB92B" w:rsidR="004C185C" w:rsidRPr="004C185C" w:rsidRDefault="00E07A92" w:rsidP="00E07A92">
      <w:pPr>
        <w:pStyle w:val="ListParagraph"/>
        <w:numPr>
          <w:ilvl w:val="0"/>
          <w:numId w:val="10"/>
        </w:numPr>
        <w:spacing w:after="160" w:line="259" w:lineRule="auto"/>
        <w:rPr>
          <w:sz w:val="24"/>
          <w:szCs w:val="24"/>
        </w:rPr>
      </w:pPr>
      <w:r w:rsidRPr="002717F5">
        <w:rPr>
          <w:sz w:val="24"/>
          <w:szCs w:val="24"/>
        </w:rPr>
        <w:t>Drug resistance in patients</w:t>
      </w:r>
      <w:r w:rsidR="0085231D">
        <w:rPr>
          <w:sz w:val="24"/>
          <w:szCs w:val="24"/>
        </w:rPr>
        <w:t>,</w:t>
      </w:r>
      <w:r w:rsidRPr="002717F5">
        <w:rPr>
          <w:sz w:val="24"/>
          <w:szCs w:val="24"/>
        </w:rPr>
        <w:t xml:space="preserve"> who</w:t>
      </w:r>
      <w:r w:rsidR="0085231D">
        <w:rPr>
          <w:sz w:val="24"/>
          <w:szCs w:val="24"/>
        </w:rPr>
        <w:t xml:space="preserve"> then</w:t>
      </w:r>
      <w:r w:rsidRPr="002717F5">
        <w:rPr>
          <w:sz w:val="24"/>
          <w:szCs w:val="24"/>
        </w:rPr>
        <w:t xml:space="preserve"> relapse</w:t>
      </w:r>
      <w:r w:rsidR="0085231D">
        <w:rPr>
          <w:sz w:val="24"/>
          <w:szCs w:val="24"/>
        </w:rPr>
        <w:t>,</w:t>
      </w:r>
      <w:r w:rsidRPr="002717F5">
        <w:rPr>
          <w:sz w:val="24"/>
          <w:szCs w:val="24"/>
        </w:rPr>
        <w:t xml:space="preserve"> is a big problem</w:t>
      </w:r>
      <w:r>
        <w:rPr>
          <w:sz w:val="24"/>
          <w:szCs w:val="24"/>
        </w:rPr>
        <w:t>,</w:t>
      </w:r>
      <w:r w:rsidRPr="002717F5">
        <w:rPr>
          <w:sz w:val="24"/>
          <w:szCs w:val="24"/>
        </w:rPr>
        <w:t xml:space="preserve"> we need</w:t>
      </w:r>
      <w:r w:rsidR="009D450B">
        <w:rPr>
          <w:sz w:val="24"/>
          <w:szCs w:val="24"/>
        </w:rPr>
        <w:t xml:space="preserve"> understand the </w:t>
      </w:r>
      <w:r>
        <w:rPr>
          <w:sz w:val="24"/>
          <w:szCs w:val="24"/>
        </w:rPr>
        <w:t>cellular/pharmacological basis for this resistance</w:t>
      </w:r>
      <w:r w:rsidR="0085231D">
        <w:rPr>
          <w:sz w:val="24"/>
          <w:szCs w:val="24"/>
        </w:rPr>
        <w:t>. This knowledge will allow personalised treatments to be developed</w:t>
      </w:r>
      <w:r w:rsidRPr="002717F5">
        <w:rPr>
          <w:sz w:val="24"/>
          <w:szCs w:val="24"/>
        </w:rPr>
        <w:t xml:space="preserve"> that will minimise the risk of relapse and the return of cancers in </w:t>
      </w:r>
      <w:r>
        <w:rPr>
          <w:sz w:val="24"/>
          <w:szCs w:val="24"/>
        </w:rPr>
        <w:t>previously</w:t>
      </w:r>
      <w:r w:rsidRPr="002717F5">
        <w:rPr>
          <w:sz w:val="24"/>
          <w:szCs w:val="24"/>
        </w:rPr>
        <w:t xml:space="preserve"> cancer free patients.</w:t>
      </w:r>
      <w:r w:rsidR="00D63E1D" w:rsidRPr="00D63E1D">
        <w:rPr>
          <w:noProof/>
          <w:lang w:eastAsia="en-GB"/>
        </w:rPr>
        <w:t xml:space="preserve"> </w:t>
      </w:r>
    </w:p>
    <w:p w14:paraId="42479A12" w14:textId="2D1813FC" w:rsidR="00E07A92" w:rsidRDefault="004C185C" w:rsidP="004C185C">
      <w:pPr>
        <w:jc w:val="center"/>
      </w:pPr>
      <w:r>
        <w:rPr>
          <w:rFonts w:ascii="Helvetica" w:hAnsi="Helvetica" w:cs="Helvetica"/>
          <w:noProof/>
          <w:color w:val="auto"/>
          <w:sz w:val="24"/>
          <w:szCs w:val="24"/>
          <w:lang w:eastAsia="en-GB"/>
        </w:rPr>
        <w:drawing>
          <wp:inline distT="0" distB="0" distL="0" distR="0" wp14:anchorId="7C0E680F" wp14:editId="64C2243A">
            <wp:extent cx="4115435" cy="2021252"/>
            <wp:effectExtent l="0" t="0" r="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7638" cy="2027245"/>
                    </a:xfrm>
                    <a:prstGeom prst="rect">
                      <a:avLst/>
                    </a:prstGeom>
                    <a:noFill/>
                    <a:ln>
                      <a:noFill/>
                    </a:ln>
                  </pic:spPr>
                </pic:pic>
              </a:graphicData>
            </a:graphic>
          </wp:inline>
        </w:drawing>
      </w:r>
    </w:p>
    <w:p w14:paraId="4FEE75E9" w14:textId="5A68FA46" w:rsidR="00E07A92" w:rsidRDefault="00E07A92"/>
    <w:p w14:paraId="0A2E4F87" w14:textId="7D7C2EA9" w:rsidR="00E07A92" w:rsidRDefault="00E07A92" w:rsidP="00E07A92">
      <w:pPr>
        <w:pStyle w:val="Heading1"/>
      </w:pPr>
      <w:r>
        <w:lastRenderedPageBreak/>
        <w:t>What Types of Funding Do We Offer?</w:t>
      </w:r>
    </w:p>
    <w:p w14:paraId="5B1E2D56" w14:textId="45657DCD" w:rsidR="00337262" w:rsidRDefault="00337262" w:rsidP="00C34914">
      <w:pPr>
        <w:jc w:val="center"/>
      </w:pPr>
      <w:r>
        <w:rPr>
          <w:rFonts w:ascii="Helvetica" w:hAnsi="Helvetica" w:cs="Helvetica"/>
          <w:noProof/>
          <w:color w:val="auto"/>
          <w:sz w:val="24"/>
          <w:szCs w:val="24"/>
          <w:lang w:eastAsia="en-GB"/>
        </w:rPr>
        <w:drawing>
          <wp:inline distT="0" distB="0" distL="0" distR="0" wp14:anchorId="28A1341D" wp14:editId="0E29F361">
            <wp:extent cx="5766435" cy="250890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083" cy="2519630"/>
                    </a:xfrm>
                    <a:prstGeom prst="rect">
                      <a:avLst/>
                    </a:prstGeom>
                    <a:noFill/>
                    <a:ln>
                      <a:noFill/>
                    </a:ln>
                  </pic:spPr>
                </pic:pic>
              </a:graphicData>
            </a:graphic>
          </wp:inline>
        </w:drawing>
      </w:r>
    </w:p>
    <w:p w14:paraId="2FBE2E82" w14:textId="77777777" w:rsidR="00337262" w:rsidRDefault="00337262"/>
    <w:p w14:paraId="2DADA664" w14:textId="020DA5A5" w:rsidR="00E07A92" w:rsidRPr="00F55A63" w:rsidRDefault="00F55A63">
      <w:pPr>
        <w:rPr>
          <w:sz w:val="24"/>
          <w:szCs w:val="24"/>
        </w:rPr>
      </w:pPr>
      <w:r>
        <w:t>A</w:t>
      </w:r>
      <w:r w:rsidRPr="00F55A63">
        <w:rPr>
          <w:sz w:val="24"/>
          <w:szCs w:val="24"/>
        </w:rPr>
        <w:t xml:space="preserve"> call for applications </w:t>
      </w:r>
      <w:r w:rsidR="00FB54F6">
        <w:rPr>
          <w:sz w:val="24"/>
          <w:szCs w:val="24"/>
        </w:rPr>
        <w:t>for specific grant schemes are usually</w:t>
      </w:r>
      <w:r w:rsidRPr="00F55A63">
        <w:rPr>
          <w:sz w:val="24"/>
          <w:szCs w:val="24"/>
        </w:rPr>
        <w:t xml:space="preserve"> made once or twice a year, following approval from the</w:t>
      </w:r>
      <w:r w:rsidR="0085231D">
        <w:rPr>
          <w:sz w:val="24"/>
          <w:szCs w:val="24"/>
        </w:rPr>
        <w:t xml:space="preserve"> Kidscan</w:t>
      </w:r>
      <w:r w:rsidR="00FB54F6">
        <w:rPr>
          <w:sz w:val="24"/>
          <w:szCs w:val="24"/>
        </w:rPr>
        <w:t xml:space="preserve"> Board of T</w:t>
      </w:r>
      <w:r w:rsidRPr="00F55A63">
        <w:rPr>
          <w:sz w:val="24"/>
          <w:szCs w:val="24"/>
        </w:rPr>
        <w:t>rustees. The specific grant</w:t>
      </w:r>
      <w:r w:rsidR="0085231D">
        <w:rPr>
          <w:sz w:val="24"/>
          <w:szCs w:val="24"/>
        </w:rPr>
        <w:t>,</w:t>
      </w:r>
      <w:r w:rsidRPr="00F55A63">
        <w:rPr>
          <w:sz w:val="24"/>
          <w:szCs w:val="24"/>
        </w:rPr>
        <w:t xml:space="preserve"> schemes and details of the application</w:t>
      </w:r>
      <w:r w:rsidR="0085231D">
        <w:rPr>
          <w:sz w:val="24"/>
          <w:szCs w:val="24"/>
        </w:rPr>
        <w:t>,</w:t>
      </w:r>
      <w:r w:rsidRPr="00F55A63">
        <w:rPr>
          <w:sz w:val="24"/>
          <w:szCs w:val="24"/>
        </w:rPr>
        <w:t xml:space="preserve"> process will be advertised on the Kidscan website, appropriate research networks and where possible s</w:t>
      </w:r>
      <w:r w:rsidR="0085231D">
        <w:rPr>
          <w:sz w:val="24"/>
          <w:szCs w:val="24"/>
        </w:rPr>
        <w:t>cientific journals/magazines</w:t>
      </w:r>
      <w:r w:rsidRPr="00F55A63">
        <w:rPr>
          <w:sz w:val="24"/>
          <w:szCs w:val="24"/>
        </w:rPr>
        <w:t xml:space="preserve">. </w:t>
      </w:r>
      <w:r w:rsidR="00E73BFC">
        <w:rPr>
          <w:sz w:val="24"/>
          <w:szCs w:val="24"/>
        </w:rPr>
        <w:t>Current grants schemes include, PhD studentships, pump priming grants and placement student awards.</w:t>
      </w:r>
    </w:p>
    <w:p w14:paraId="79D51494" w14:textId="77777777" w:rsidR="00E07A92" w:rsidRDefault="00E07A92"/>
    <w:p w14:paraId="37B4F730" w14:textId="77777777" w:rsidR="004D56D7" w:rsidRDefault="004D56D7"/>
    <w:p w14:paraId="347BAC21" w14:textId="77777777" w:rsidR="004D56D7" w:rsidRDefault="004D56D7"/>
    <w:p w14:paraId="0787309A" w14:textId="77777777" w:rsidR="004D56D7" w:rsidRDefault="004D56D7"/>
    <w:p w14:paraId="7E837230" w14:textId="5F43071B" w:rsidR="00E07A92" w:rsidRDefault="00F55A63" w:rsidP="00DB6FB2">
      <w:pPr>
        <w:pStyle w:val="Heading1"/>
      </w:pPr>
      <w:r>
        <w:lastRenderedPageBreak/>
        <w:t>Ensuring we meet achieve our research objectives</w:t>
      </w:r>
    </w:p>
    <w:p w14:paraId="2A3D33A0" w14:textId="2974906B" w:rsidR="00DB6FB2" w:rsidRPr="00917986" w:rsidRDefault="004D56D7">
      <w:pPr>
        <w:rPr>
          <w:sz w:val="24"/>
          <w:szCs w:val="24"/>
        </w:rPr>
      </w:pPr>
      <w:r>
        <w:rPr>
          <w:rFonts w:ascii="Helvetica" w:hAnsi="Helvetica" w:cs="Helvetica"/>
          <w:noProof/>
          <w:color w:val="auto"/>
          <w:sz w:val="24"/>
          <w:szCs w:val="24"/>
          <w:lang w:eastAsia="en-GB"/>
        </w:rPr>
        <w:drawing>
          <wp:anchor distT="0" distB="0" distL="114300" distR="114300" simplePos="0" relativeHeight="251664384" behindDoc="0" locked="0" layoutInCell="1" allowOverlap="1" wp14:anchorId="4D87CA14" wp14:editId="6F5E228F">
            <wp:simplePos x="0" y="0"/>
            <wp:positionH relativeFrom="column">
              <wp:posOffset>279400</wp:posOffset>
            </wp:positionH>
            <wp:positionV relativeFrom="paragraph">
              <wp:posOffset>198120</wp:posOffset>
            </wp:positionV>
            <wp:extent cx="1829435" cy="20631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9435"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83AB4" w14:textId="4D7B06CC" w:rsidR="00FB54F6" w:rsidRDefault="00143130" w:rsidP="00FB54F6">
      <w:pPr>
        <w:pStyle w:val="ListParagraph"/>
        <w:numPr>
          <w:ilvl w:val="0"/>
          <w:numId w:val="13"/>
        </w:numPr>
        <w:rPr>
          <w:sz w:val="24"/>
          <w:szCs w:val="24"/>
        </w:rPr>
      </w:pPr>
      <w:r w:rsidRPr="00917986">
        <w:rPr>
          <w:sz w:val="24"/>
          <w:szCs w:val="24"/>
        </w:rPr>
        <w:t xml:space="preserve">In </w:t>
      </w:r>
      <w:r w:rsidR="00917986" w:rsidRPr="00917986">
        <w:rPr>
          <w:sz w:val="24"/>
          <w:szCs w:val="24"/>
        </w:rPr>
        <w:t>general,</w:t>
      </w:r>
      <w:r w:rsidRPr="00917986">
        <w:rPr>
          <w:sz w:val="24"/>
          <w:szCs w:val="24"/>
        </w:rPr>
        <w:t xml:space="preserve"> we will only fund research that meets the objectives of our strategic priorities</w:t>
      </w:r>
      <w:r w:rsidR="0085231D">
        <w:rPr>
          <w:sz w:val="24"/>
          <w:szCs w:val="24"/>
        </w:rPr>
        <w:t>. H</w:t>
      </w:r>
      <w:r w:rsidR="00917986">
        <w:rPr>
          <w:sz w:val="24"/>
          <w:szCs w:val="24"/>
        </w:rPr>
        <w:t>owever</w:t>
      </w:r>
      <w:r w:rsidR="0085231D">
        <w:rPr>
          <w:sz w:val="24"/>
          <w:szCs w:val="24"/>
        </w:rPr>
        <w:t>,</w:t>
      </w:r>
      <w:r w:rsidR="00917986">
        <w:rPr>
          <w:sz w:val="24"/>
          <w:szCs w:val="24"/>
        </w:rPr>
        <w:t xml:space="preserve"> Kidscan will consider applications for innovative research outside of our specific priorities</w:t>
      </w:r>
      <w:r w:rsidR="008E4FA6">
        <w:rPr>
          <w:sz w:val="24"/>
          <w:szCs w:val="24"/>
        </w:rPr>
        <w:t xml:space="preserve"> as long as the proposal</w:t>
      </w:r>
      <w:r w:rsidR="00917986">
        <w:rPr>
          <w:sz w:val="24"/>
          <w:szCs w:val="24"/>
        </w:rPr>
        <w:t xml:space="preserve"> further</w:t>
      </w:r>
      <w:r w:rsidR="008E4FA6">
        <w:rPr>
          <w:sz w:val="24"/>
          <w:szCs w:val="24"/>
        </w:rPr>
        <w:t>s</w:t>
      </w:r>
      <w:r w:rsidR="00917986">
        <w:rPr>
          <w:sz w:val="24"/>
          <w:szCs w:val="24"/>
        </w:rPr>
        <w:t xml:space="preserve"> our understanding of childhood cancer and/or have the potential to improve the lives of patients and families.</w:t>
      </w:r>
    </w:p>
    <w:p w14:paraId="40ED7414" w14:textId="77777777" w:rsidR="00FB54F6" w:rsidRPr="00FB54F6" w:rsidRDefault="00FB54F6" w:rsidP="00FB54F6">
      <w:pPr>
        <w:pStyle w:val="NoSpacing"/>
      </w:pPr>
    </w:p>
    <w:p w14:paraId="18442E7C" w14:textId="64F1F026" w:rsidR="00FB54F6" w:rsidRDefault="00EA7014" w:rsidP="00FB54F6">
      <w:pPr>
        <w:pStyle w:val="ListParagraph"/>
        <w:numPr>
          <w:ilvl w:val="0"/>
          <w:numId w:val="13"/>
        </w:numPr>
        <w:rPr>
          <w:sz w:val="24"/>
          <w:szCs w:val="24"/>
        </w:rPr>
      </w:pPr>
      <w:r>
        <w:rPr>
          <w:sz w:val="24"/>
          <w:szCs w:val="24"/>
        </w:rPr>
        <w:t xml:space="preserve"> A</w:t>
      </w:r>
      <w:r w:rsidR="00917986" w:rsidRPr="00917986">
        <w:rPr>
          <w:sz w:val="24"/>
          <w:szCs w:val="24"/>
        </w:rPr>
        <w:t>pplicati</w:t>
      </w:r>
      <w:r>
        <w:rPr>
          <w:sz w:val="24"/>
          <w:szCs w:val="24"/>
        </w:rPr>
        <w:t>ons will be judged on the basis</w:t>
      </w:r>
      <w:r w:rsidR="00917986" w:rsidRPr="00917986">
        <w:rPr>
          <w:sz w:val="24"/>
          <w:szCs w:val="24"/>
        </w:rPr>
        <w:t xml:space="preserve"> of the projects alignment with our research objectiv</w:t>
      </w:r>
      <w:r w:rsidR="0085231D">
        <w:rPr>
          <w:sz w:val="24"/>
          <w:szCs w:val="24"/>
        </w:rPr>
        <w:t>es and scientific excellence.  O</w:t>
      </w:r>
      <w:r w:rsidR="00917986" w:rsidRPr="00917986">
        <w:rPr>
          <w:sz w:val="24"/>
          <w:szCs w:val="24"/>
        </w:rPr>
        <w:t xml:space="preserve">nly the best projects will be considered for funding by the scientific committee.  </w:t>
      </w:r>
    </w:p>
    <w:p w14:paraId="4EDA66DC" w14:textId="77777777" w:rsidR="00FB54F6" w:rsidRPr="00FB54F6" w:rsidRDefault="00FB54F6" w:rsidP="00FB54F6">
      <w:pPr>
        <w:pStyle w:val="NoSpacing"/>
      </w:pPr>
    </w:p>
    <w:p w14:paraId="023E3C87" w14:textId="21BAC54E" w:rsidR="00143130" w:rsidRDefault="00917986" w:rsidP="00917986">
      <w:pPr>
        <w:pStyle w:val="ListParagraph"/>
        <w:numPr>
          <w:ilvl w:val="0"/>
          <w:numId w:val="13"/>
        </w:numPr>
        <w:rPr>
          <w:sz w:val="24"/>
          <w:szCs w:val="24"/>
        </w:rPr>
      </w:pPr>
      <w:r w:rsidRPr="00917986">
        <w:rPr>
          <w:sz w:val="24"/>
          <w:szCs w:val="24"/>
        </w:rPr>
        <w:t>Applic</w:t>
      </w:r>
      <w:r>
        <w:rPr>
          <w:sz w:val="24"/>
          <w:szCs w:val="24"/>
        </w:rPr>
        <w:t>ations from the UK and overseas</w:t>
      </w:r>
      <w:r w:rsidRPr="00917986">
        <w:rPr>
          <w:sz w:val="24"/>
          <w:szCs w:val="24"/>
        </w:rPr>
        <w:t xml:space="preserve"> will be accepted</w:t>
      </w:r>
      <w:r>
        <w:rPr>
          <w:sz w:val="24"/>
          <w:szCs w:val="24"/>
        </w:rPr>
        <w:t xml:space="preserve"> and consider</w:t>
      </w:r>
      <w:r w:rsidR="0085231D">
        <w:rPr>
          <w:sz w:val="24"/>
          <w:szCs w:val="24"/>
        </w:rPr>
        <w:t>ed with</w:t>
      </w:r>
      <w:r>
        <w:rPr>
          <w:sz w:val="24"/>
          <w:szCs w:val="24"/>
        </w:rPr>
        <w:t xml:space="preserve"> equal merit</w:t>
      </w:r>
    </w:p>
    <w:p w14:paraId="4F8BEB33" w14:textId="77777777" w:rsidR="00FB54F6" w:rsidRPr="00FB54F6" w:rsidRDefault="00FB54F6" w:rsidP="00FB54F6">
      <w:pPr>
        <w:pStyle w:val="NoSpacing"/>
      </w:pPr>
    </w:p>
    <w:p w14:paraId="68793F53" w14:textId="43A18070" w:rsidR="00917986" w:rsidRDefault="00EA7014" w:rsidP="00917986">
      <w:pPr>
        <w:pStyle w:val="ListParagraph"/>
        <w:numPr>
          <w:ilvl w:val="0"/>
          <w:numId w:val="13"/>
        </w:numPr>
        <w:rPr>
          <w:sz w:val="24"/>
          <w:szCs w:val="24"/>
        </w:rPr>
      </w:pPr>
      <w:r>
        <w:rPr>
          <w:sz w:val="24"/>
          <w:szCs w:val="24"/>
        </w:rPr>
        <w:t xml:space="preserve">Only qualified individuals may apply for research funding and this will be determined as part of the peer review process. </w:t>
      </w:r>
    </w:p>
    <w:p w14:paraId="63746840" w14:textId="77777777" w:rsidR="00FB54F6" w:rsidRPr="00FB54F6" w:rsidRDefault="00FB54F6" w:rsidP="00FB54F6">
      <w:pPr>
        <w:pStyle w:val="NoSpacing"/>
      </w:pPr>
    </w:p>
    <w:p w14:paraId="6166FD06" w14:textId="56E40310" w:rsidR="00EA7014" w:rsidRDefault="00EA7014" w:rsidP="00917986">
      <w:pPr>
        <w:pStyle w:val="ListParagraph"/>
        <w:numPr>
          <w:ilvl w:val="0"/>
          <w:numId w:val="13"/>
        </w:numPr>
        <w:rPr>
          <w:sz w:val="24"/>
          <w:szCs w:val="24"/>
        </w:rPr>
      </w:pPr>
      <w:r>
        <w:rPr>
          <w:sz w:val="24"/>
          <w:szCs w:val="24"/>
        </w:rPr>
        <w:t xml:space="preserve">Applicants must be employees of a suitable institution that can provide the infrastructure and training required to undertake the work proposed. </w:t>
      </w:r>
    </w:p>
    <w:p w14:paraId="0960C2FC" w14:textId="77777777" w:rsidR="00FB54F6" w:rsidRPr="00FB54F6" w:rsidRDefault="00FB54F6" w:rsidP="00FB54F6">
      <w:pPr>
        <w:pStyle w:val="NoSpacing"/>
      </w:pPr>
    </w:p>
    <w:p w14:paraId="571189E5" w14:textId="13FF0C79" w:rsidR="00EA7014" w:rsidRPr="00917986" w:rsidRDefault="0085231D" w:rsidP="00917986">
      <w:pPr>
        <w:pStyle w:val="ListParagraph"/>
        <w:numPr>
          <w:ilvl w:val="0"/>
          <w:numId w:val="13"/>
        </w:numPr>
        <w:rPr>
          <w:sz w:val="24"/>
          <w:szCs w:val="24"/>
        </w:rPr>
      </w:pPr>
      <w:r>
        <w:rPr>
          <w:sz w:val="24"/>
          <w:szCs w:val="24"/>
        </w:rPr>
        <w:t>Research p</w:t>
      </w:r>
      <w:r w:rsidR="00EA7014">
        <w:rPr>
          <w:sz w:val="24"/>
          <w:szCs w:val="24"/>
        </w:rPr>
        <w:t>r</w:t>
      </w:r>
      <w:r w:rsidR="00D263E8">
        <w:rPr>
          <w:sz w:val="24"/>
          <w:szCs w:val="24"/>
        </w:rPr>
        <w:t>oposals will first be assessed</w:t>
      </w:r>
      <w:r w:rsidR="00EA7014">
        <w:rPr>
          <w:sz w:val="24"/>
          <w:szCs w:val="24"/>
        </w:rPr>
        <w:t xml:space="preserve"> by</w:t>
      </w:r>
      <w:r w:rsidR="00D263E8">
        <w:rPr>
          <w:sz w:val="24"/>
          <w:szCs w:val="24"/>
        </w:rPr>
        <w:t xml:space="preserve"> teams of independent reviewers, who are experts in that </w:t>
      </w:r>
      <w:r w:rsidR="00EA7014">
        <w:rPr>
          <w:sz w:val="24"/>
          <w:szCs w:val="24"/>
        </w:rPr>
        <w:t xml:space="preserve"> </w:t>
      </w:r>
      <w:r w:rsidR="00D263E8">
        <w:rPr>
          <w:sz w:val="24"/>
          <w:szCs w:val="24"/>
        </w:rPr>
        <w:t>field</w:t>
      </w:r>
      <w:r w:rsidR="00EA7014">
        <w:rPr>
          <w:sz w:val="24"/>
          <w:szCs w:val="24"/>
        </w:rPr>
        <w:t xml:space="preserve">. </w:t>
      </w:r>
      <w:r w:rsidR="008E4FA6">
        <w:rPr>
          <w:sz w:val="24"/>
          <w:szCs w:val="24"/>
        </w:rPr>
        <w:t xml:space="preserve"> The applications and </w:t>
      </w:r>
      <w:r w:rsidR="00757350">
        <w:rPr>
          <w:sz w:val="24"/>
          <w:szCs w:val="24"/>
        </w:rPr>
        <w:t>reviewer’s</w:t>
      </w:r>
      <w:r w:rsidR="008E4FA6">
        <w:rPr>
          <w:sz w:val="24"/>
          <w:szCs w:val="24"/>
        </w:rPr>
        <w:t xml:space="preserve"> reports will then be considered for funding by the Kidscan Scientific Committee who will make the final </w:t>
      </w:r>
      <w:r w:rsidR="00B91879">
        <w:rPr>
          <w:sz w:val="24"/>
          <w:szCs w:val="24"/>
        </w:rPr>
        <w:t>recommendations</w:t>
      </w:r>
      <w:r w:rsidR="008E4FA6">
        <w:rPr>
          <w:sz w:val="24"/>
          <w:szCs w:val="24"/>
        </w:rPr>
        <w:t xml:space="preserve"> on funding allocation</w:t>
      </w:r>
      <w:r w:rsidR="00D263E8">
        <w:rPr>
          <w:sz w:val="24"/>
          <w:szCs w:val="24"/>
        </w:rPr>
        <w:t>s</w:t>
      </w:r>
      <w:r w:rsidR="008E4FA6">
        <w:rPr>
          <w:sz w:val="24"/>
          <w:szCs w:val="24"/>
        </w:rPr>
        <w:t>.</w:t>
      </w:r>
    </w:p>
    <w:p w14:paraId="28A4C84F" w14:textId="77777777" w:rsidR="00143130" w:rsidRDefault="00143130"/>
    <w:p w14:paraId="54A53A32" w14:textId="77777777" w:rsidR="00143130" w:rsidRDefault="00143130"/>
    <w:p w14:paraId="70E36DF2" w14:textId="225A0C2E" w:rsidR="000242A8" w:rsidRDefault="00DB6FB2" w:rsidP="008B2CC1">
      <w:pPr>
        <w:pStyle w:val="Heading1"/>
      </w:pPr>
      <w:r>
        <w:t>Monitoring Research Outputs and Impact</w:t>
      </w:r>
    </w:p>
    <w:p w14:paraId="5FFDD5EC" w14:textId="67A9826E" w:rsidR="000242A8" w:rsidRDefault="000242A8" w:rsidP="000242A8">
      <w:pPr>
        <w:jc w:val="center"/>
      </w:pPr>
      <w:r>
        <w:rPr>
          <w:rFonts w:ascii="Helvetica" w:hAnsi="Helvetica" w:cs="Helvetica"/>
          <w:noProof/>
          <w:color w:val="auto"/>
          <w:sz w:val="24"/>
          <w:szCs w:val="24"/>
          <w:lang w:eastAsia="en-GB"/>
        </w:rPr>
        <w:drawing>
          <wp:inline distT="0" distB="0" distL="0" distR="0" wp14:anchorId="2C4872F9" wp14:editId="2ED5A0DC">
            <wp:extent cx="5022369" cy="2404745"/>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365" cy="2412404"/>
                    </a:xfrm>
                    <a:prstGeom prst="rect">
                      <a:avLst/>
                    </a:prstGeom>
                    <a:noFill/>
                    <a:ln>
                      <a:noFill/>
                    </a:ln>
                  </pic:spPr>
                </pic:pic>
              </a:graphicData>
            </a:graphic>
          </wp:inline>
        </w:drawing>
      </w:r>
    </w:p>
    <w:p w14:paraId="2804A610" w14:textId="77777777" w:rsidR="000242A8" w:rsidRDefault="000242A8"/>
    <w:p w14:paraId="35E0493C" w14:textId="6AF2F1E5" w:rsidR="00DB6FB2" w:rsidRPr="00FB54F6" w:rsidRDefault="00972EB8">
      <w:pPr>
        <w:rPr>
          <w:sz w:val="24"/>
          <w:szCs w:val="24"/>
        </w:rPr>
      </w:pPr>
      <w:r>
        <w:rPr>
          <w:sz w:val="24"/>
          <w:szCs w:val="24"/>
        </w:rPr>
        <w:t xml:space="preserve">Evaluation of the value obtained from </w:t>
      </w:r>
      <w:r w:rsidR="004051B6" w:rsidRPr="00FB54F6">
        <w:rPr>
          <w:sz w:val="24"/>
          <w:szCs w:val="24"/>
        </w:rPr>
        <w:t>research</w:t>
      </w:r>
      <w:r w:rsidR="007B4944">
        <w:rPr>
          <w:sz w:val="24"/>
          <w:szCs w:val="24"/>
        </w:rPr>
        <w:t xml:space="preserve"> funding</w:t>
      </w:r>
      <w:r w:rsidR="004051B6" w:rsidRPr="00FB54F6">
        <w:rPr>
          <w:sz w:val="24"/>
          <w:szCs w:val="24"/>
        </w:rPr>
        <w:t xml:space="preserve"> is an important underta</w:t>
      </w:r>
      <w:r w:rsidR="007B4944">
        <w:rPr>
          <w:sz w:val="24"/>
          <w:szCs w:val="24"/>
        </w:rPr>
        <w:t>king for all charities that support scientific r</w:t>
      </w:r>
      <w:r w:rsidR="004051B6" w:rsidRPr="00FB54F6">
        <w:rPr>
          <w:sz w:val="24"/>
          <w:szCs w:val="24"/>
        </w:rPr>
        <w:t xml:space="preserve">esearch. Benchmarking of outputs and impacts from research funding is a long-term </w:t>
      </w:r>
      <w:r w:rsidR="00125AAE" w:rsidRPr="00FB54F6">
        <w:rPr>
          <w:sz w:val="24"/>
          <w:szCs w:val="24"/>
        </w:rPr>
        <w:t>responsibility</w:t>
      </w:r>
      <w:r>
        <w:rPr>
          <w:sz w:val="24"/>
          <w:szCs w:val="24"/>
        </w:rPr>
        <w:t>,</w:t>
      </w:r>
      <w:r w:rsidR="004051B6" w:rsidRPr="00FB54F6">
        <w:rPr>
          <w:sz w:val="24"/>
          <w:szCs w:val="24"/>
        </w:rPr>
        <w:t xml:space="preserve"> and Kidscan are </w:t>
      </w:r>
      <w:r w:rsidR="00125AAE" w:rsidRPr="00FB54F6">
        <w:rPr>
          <w:sz w:val="24"/>
          <w:szCs w:val="24"/>
        </w:rPr>
        <w:t>committed to</w:t>
      </w:r>
      <w:r w:rsidR="007B4944">
        <w:rPr>
          <w:sz w:val="24"/>
          <w:szCs w:val="24"/>
        </w:rPr>
        <w:t xml:space="preserve"> both short-</w:t>
      </w:r>
      <w:r w:rsidR="004051B6" w:rsidRPr="00FB54F6">
        <w:rPr>
          <w:sz w:val="24"/>
          <w:szCs w:val="24"/>
        </w:rPr>
        <w:t xml:space="preserve"> (annual and end of grant reports) and longer</w:t>
      </w:r>
      <w:r w:rsidR="007B4944">
        <w:rPr>
          <w:sz w:val="24"/>
          <w:szCs w:val="24"/>
        </w:rPr>
        <w:t>-</w:t>
      </w:r>
      <w:r w:rsidR="004051B6" w:rsidRPr="00FB54F6">
        <w:rPr>
          <w:sz w:val="24"/>
          <w:szCs w:val="24"/>
        </w:rPr>
        <w:t xml:space="preserve">term </w:t>
      </w:r>
      <w:r w:rsidR="00125AAE" w:rsidRPr="00FB54F6">
        <w:rPr>
          <w:sz w:val="24"/>
          <w:szCs w:val="24"/>
        </w:rPr>
        <w:t>(</w:t>
      </w:r>
      <w:r w:rsidR="00FB54F6" w:rsidRPr="00FB54F6">
        <w:rPr>
          <w:sz w:val="24"/>
          <w:szCs w:val="24"/>
        </w:rPr>
        <w:t>5</w:t>
      </w:r>
      <w:r w:rsidR="00FB54F6">
        <w:rPr>
          <w:sz w:val="24"/>
          <w:szCs w:val="24"/>
        </w:rPr>
        <w:t xml:space="preserve">- to </w:t>
      </w:r>
      <w:r w:rsidR="00FB54F6" w:rsidRPr="00FB54F6">
        <w:rPr>
          <w:sz w:val="24"/>
          <w:szCs w:val="24"/>
        </w:rPr>
        <w:t>10-year</w:t>
      </w:r>
      <w:r w:rsidR="004051B6" w:rsidRPr="00FB54F6">
        <w:rPr>
          <w:sz w:val="24"/>
          <w:szCs w:val="24"/>
        </w:rPr>
        <w:t xml:space="preserve"> </w:t>
      </w:r>
      <w:r w:rsidR="00125AAE" w:rsidRPr="00FB54F6">
        <w:rPr>
          <w:sz w:val="24"/>
          <w:szCs w:val="24"/>
        </w:rPr>
        <w:t>f</w:t>
      </w:r>
      <w:r w:rsidR="007B4944">
        <w:rPr>
          <w:sz w:val="24"/>
          <w:szCs w:val="24"/>
        </w:rPr>
        <w:t xml:space="preserve">ollow-up after grants finished) monitoring </w:t>
      </w:r>
      <w:r w:rsidR="009755E9" w:rsidRPr="00FB54F6">
        <w:rPr>
          <w:sz w:val="24"/>
          <w:szCs w:val="24"/>
        </w:rPr>
        <w:t xml:space="preserve">of </w:t>
      </w:r>
      <w:r w:rsidR="009755E9">
        <w:rPr>
          <w:sz w:val="24"/>
          <w:szCs w:val="24"/>
        </w:rPr>
        <w:t>outcomes</w:t>
      </w:r>
      <w:r w:rsidR="007B4944">
        <w:rPr>
          <w:sz w:val="24"/>
          <w:szCs w:val="24"/>
        </w:rPr>
        <w:t xml:space="preserve"> from our </w:t>
      </w:r>
      <w:r w:rsidR="00125AAE" w:rsidRPr="00FB54F6">
        <w:rPr>
          <w:sz w:val="24"/>
          <w:szCs w:val="24"/>
        </w:rPr>
        <w:t>research</w:t>
      </w:r>
      <w:r w:rsidR="007B4944">
        <w:rPr>
          <w:sz w:val="24"/>
          <w:szCs w:val="24"/>
        </w:rPr>
        <w:t xml:space="preserve"> funding</w:t>
      </w:r>
      <w:r w:rsidR="00125AAE" w:rsidRPr="00FB54F6">
        <w:rPr>
          <w:sz w:val="24"/>
          <w:szCs w:val="24"/>
        </w:rPr>
        <w:t>.</w:t>
      </w:r>
      <w:r w:rsidR="004051B6" w:rsidRPr="00FB54F6">
        <w:rPr>
          <w:sz w:val="24"/>
          <w:szCs w:val="24"/>
        </w:rPr>
        <w:t xml:space="preserve">   </w:t>
      </w:r>
      <w:r w:rsidR="00EA52C9">
        <w:rPr>
          <w:sz w:val="24"/>
          <w:szCs w:val="24"/>
        </w:rPr>
        <w:t xml:space="preserve">This will be achieved by the periodic use of </w:t>
      </w:r>
      <w:r w:rsidR="00FB54F6">
        <w:rPr>
          <w:sz w:val="24"/>
          <w:szCs w:val="24"/>
        </w:rPr>
        <w:t xml:space="preserve"> </w:t>
      </w:r>
      <w:r w:rsidR="00E24A37">
        <w:rPr>
          <w:sz w:val="24"/>
          <w:szCs w:val="24"/>
        </w:rPr>
        <w:t>an</w:t>
      </w:r>
      <w:bookmarkStart w:id="0" w:name="_GoBack"/>
      <w:bookmarkEnd w:id="0"/>
      <w:r w:rsidR="00EA52C9">
        <w:rPr>
          <w:sz w:val="24"/>
          <w:szCs w:val="24"/>
        </w:rPr>
        <w:t xml:space="preserve"> </w:t>
      </w:r>
      <w:r w:rsidR="00FB54F6">
        <w:rPr>
          <w:sz w:val="24"/>
          <w:szCs w:val="24"/>
        </w:rPr>
        <w:t>online system for</w:t>
      </w:r>
      <w:r w:rsidR="00DE56B9" w:rsidRPr="00FB54F6">
        <w:rPr>
          <w:sz w:val="24"/>
          <w:szCs w:val="24"/>
        </w:rPr>
        <w:t xml:space="preserve"> collecting data on outcomes </w:t>
      </w:r>
      <w:r w:rsidR="00EA52C9">
        <w:rPr>
          <w:sz w:val="24"/>
          <w:szCs w:val="24"/>
        </w:rPr>
        <w:t>, such as that</w:t>
      </w:r>
      <w:r w:rsidR="00DE56B9" w:rsidRPr="00FB54F6">
        <w:rPr>
          <w:sz w:val="24"/>
          <w:szCs w:val="24"/>
        </w:rPr>
        <w:t xml:space="preserve"> offered by Researchfish.  </w:t>
      </w:r>
    </w:p>
    <w:p w14:paraId="4FA20090" w14:textId="4813DFF4" w:rsidR="00DB6FB2" w:rsidRPr="00DB6FB2" w:rsidRDefault="00DB6FB2">
      <w:pPr>
        <w:rPr>
          <w:sz w:val="24"/>
          <w:szCs w:val="24"/>
        </w:rPr>
      </w:pPr>
    </w:p>
    <w:p w14:paraId="39EF942C" w14:textId="0914B837" w:rsidR="00DB6FB2" w:rsidRPr="00DE56B9" w:rsidRDefault="00DB6FB2" w:rsidP="00DB6FB2">
      <w:pPr>
        <w:rPr>
          <w:b/>
          <w:i/>
          <w:sz w:val="24"/>
          <w:szCs w:val="24"/>
        </w:rPr>
      </w:pPr>
      <w:r w:rsidRPr="00DE56B9">
        <w:rPr>
          <w:b/>
          <w:i/>
          <w:sz w:val="24"/>
          <w:szCs w:val="24"/>
        </w:rPr>
        <w:t>This document aims to define the priorities, procedures and the support available to allow Kidscan to meet its research objectives over the next</w:t>
      </w:r>
      <w:r w:rsidR="00C41B51">
        <w:rPr>
          <w:b/>
          <w:i/>
          <w:sz w:val="24"/>
          <w:szCs w:val="24"/>
        </w:rPr>
        <w:t xml:space="preserve"> five </w:t>
      </w:r>
      <w:r w:rsidR="007B4944">
        <w:rPr>
          <w:b/>
          <w:i/>
          <w:sz w:val="24"/>
          <w:szCs w:val="24"/>
        </w:rPr>
        <w:t>years.</w:t>
      </w:r>
      <w:r w:rsidRPr="00DE56B9">
        <w:rPr>
          <w:b/>
          <w:i/>
          <w:sz w:val="24"/>
          <w:szCs w:val="24"/>
        </w:rPr>
        <w:t xml:space="preserve"> This strategy will be reviewed and updated on an annual basis.</w:t>
      </w:r>
    </w:p>
    <w:sectPr w:rsidR="00DB6FB2" w:rsidRPr="00DE56B9">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7BC7A" w14:textId="77777777" w:rsidR="00072CE9" w:rsidRDefault="00072CE9">
      <w:pPr>
        <w:spacing w:after="0" w:line="240" w:lineRule="auto"/>
      </w:pPr>
      <w:r>
        <w:separator/>
      </w:r>
    </w:p>
  </w:endnote>
  <w:endnote w:type="continuationSeparator" w:id="0">
    <w:p w14:paraId="30437DCF" w14:textId="77777777" w:rsidR="00072CE9" w:rsidRDefault="00072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altName w:val="メイリオ"/>
    <w:panose1 w:val="020B0604030504040204"/>
    <w:charset w:val="80"/>
    <w:family w:val="auto"/>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57F04" w14:textId="77777777" w:rsidR="00C81D4F" w:rsidRDefault="00C81D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CA324" w14:textId="77777777" w:rsidR="003052E4" w:rsidRDefault="003052E4">
    <w:pPr>
      <w:pStyle w:val="Footer"/>
    </w:pPr>
  </w:p>
  <w:p w14:paraId="17409DCA" w14:textId="77777777" w:rsidR="005F4CD9" w:rsidRDefault="005F4CD9" w:rsidP="004927E2">
    <w:pPr>
      <w:pStyle w:val="Footer"/>
      <w:rPr>
        <w:noProof/>
        <w:lang w:eastAsia="en-GB"/>
      </w:rPr>
    </w:pPr>
  </w:p>
  <w:p w14:paraId="50897A08" w14:textId="2D32F729" w:rsidR="004927E2" w:rsidRDefault="003052E4" w:rsidP="004927E2">
    <w:pPr>
      <w:pStyle w:val="Footer"/>
    </w:pPr>
    <w:r>
      <w:rPr>
        <w:noProof/>
        <w:lang w:eastAsia="en-GB"/>
      </w:rPr>
      <w:drawing>
        <wp:inline distT="0" distB="0" distL="0" distR="0" wp14:anchorId="72E6B395" wp14:editId="363C46C6">
          <wp:extent cx="990600" cy="4596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191" cy="505440"/>
                  </a:xfrm>
                  <a:prstGeom prst="rect">
                    <a:avLst/>
                  </a:prstGeom>
                  <a:solidFill>
                    <a:schemeClr val="bg2"/>
                  </a:solid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34379" w14:textId="77777777" w:rsidR="00C81D4F" w:rsidRDefault="00C81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CFE1E" w14:textId="77777777" w:rsidR="00072CE9" w:rsidRDefault="00072CE9">
      <w:pPr>
        <w:spacing w:after="0" w:line="240" w:lineRule="auto"/>
      </w:pPr>
      <w:r>
        <w:separator/>
      </w:r>
    </w:p>
  </w:footnote>
  <w:footnote w:type="continuationSeparator" w:id="0">
    <w:p w14:paraId="7EC7B3B6" w14:textId="77777777" w:rsidR="00072CE9" w:rsidRDefault="00072C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4D0D3" w14:textId="77777777" w:rsidR="00C81D4F" w:rsidRDefault="00C81D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052CD" w14:textId="77777777" w:rsidR="00C81D4F" w:rsidRDefault="00C81D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11E1B" w14:textId="77777777" w:rsidR="00C81D4F" w:rsidRDefault="00C81D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30EA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2F2616"/>
    <w:multiLevelType w:val="hybridMultilevel"/>
    <w:tmpl w:val="BB10FEA0"/>
    <w:lvl w:ilvl="0" w:tplc="53DA2722">
      <w:start w:val="3"/>
      <w:numFmt w:val="decimal"/>
      <w:lvlText w:val="%1n"/>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156283"/>
    <w:multiLevelType w:val="hybridMultilevel"/>
    <w:tmpl w:val="E14481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AA5435"/>
    <w:multiLevelType w:val="hybridMultilevel"/>
    <w:tmpl w:val="E8EEB5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1921AF"/>
    <w:multiLevelType w:val="hybridMultilevel"/>
    <w:tmpl w:val="C17098BA"/>
    <w:lvl w:ilvl="0" w:tplc="E8689A60">
      <w:start w:val="1"/>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52503B"/>
    <w:multiLevelType w:val="hybridMultilevel"/>
    <w:tmpl w:val="3E163C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CF1E67"/>
    <w:multiLevelType w:val="hybridMultilevel"/>
    <w:tmpl w:val="4D6445C6"/>
    <w:lvl w:ilvl="0" w:tplc="04090011">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530D42"/>
    <w:multiLevelType w:val="hybridMultilevel"/>
    <w:tmpl w:val="C818C3E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3DD19D5"/>
    <w:multiLevelType w:val="hybridMultilevel"/>
    <w:tmpl w:val="AB7A0BFA"/>
    <w:lvl w:ilvl="0" w:tplc="1786E61E">
      <w:start w:val="13"/>
      <w:numFmt w:val="decimal"/>
      <w:lvlText w:val="%1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67348"/>
    <w:multiLevelType w:val="hybridMultilevel"/>
    <w:tmpl w:val="ECC84958"/>
    <w:lvl w:ilvl="0" w:tplc="72CA2138">
      <w:start w:val="1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9B7024"/>
    <w:multiLevelType w:val="hybridMultilevel"/>
    <w:tmpl w:val="D6AE9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9067C6"/>
    <w:multiLevelType w:val="hybridMultilevel"/>
    <w:tmpl w:val="4E2C5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B025F4"/>
    <w:multiLevelType w:val="hybridMultilevel"/>
    <w:tmpl w:val="14C05FC2"/>
    <w:lvl w:ilvl="0" w:tplc="08090011">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6"/>
  </w:num>
  <w:num w:numId="5">
    <w:abstractNumId w:val="8"/>
  </w:num>
  <w:num w:numId="6">
    <w:abstractNumId w:val="9"/>
  </w:num>
  <w:num w:numId="7">
    <w:abstractNumId w:val="1"/>
  </w:num>
  <w:num w:numId="8">
    <w:abstractNumId w:val="4"/>
  </w:num>
  <w:num w:numId="9">
    <w:abstractNumId w:val="0"/>
  </w:num>
  <w:num w:numId="10">
    <w:abstractNumId w:val="7"/>
  </w:num>
  <w:num w:numId="11">
    <w:abstractNumId w:val="11"/>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F08"/>
    <w:rsid w:val="000029C8"/>
    <w:rsid w:val="00006F3E"/>
    <w:rsid w:val="000242A8"/>
    <w:rsid w:val="00054E38"/>
    <w:rsid w:val="00072CE9"/>
    <w:rsid w:val="000A693E"/>
    <w:rsid w:val="000B5B0D"/>
    <w:rsid w:val="000C1CEB"/>
    <w:rsid w:val="000D1297"/>
    <w:rsid w:val="000E377D"/>
    <w:rsid w:val="0010240B"/>
    <w:rsid w:val="0011556E"/>
    <w:rsid w:val="0011674D"/>
    <w:rsid w:val="00125AAE"/>
    <w:rsid w:val="00132C90"/>
    <w:rsid w:val="001362F7"/>
    <w:rsid w:val="00143130"/>
    <w:rsid w:val="001451C7"/>
    <w:rsid w:val="001666A9"/>
    <w:rsid w:val="00166A4D"/>
    <w:rsid w:val="00183D81"/>
    <w:rsid w:val="001A6340"/>
    <w:rsid w:val="002168AE"/>
    <w:rsid w:val="0022561A"/>
    <w:rsid w:val="00250533"/>
    <w:rsid w:val="0028090F"/>
    <w:rsid w:val="00284542"/>
    <w:rsid w:val="00285CA4"/>
    <w:rsid w:val="002A2677"/>
    <w:rsid w:val="002A3D16"/>
    <w:rsid w:val="002B169F"/>
    <w:rsid w:val="002D282B"/>
    <w:rsid w:val="002F1D4A"/>
    <w:rsid w:val="003052E4"/>
    <w:rsid w:val="00337262"/>
    <w:rsid w:val="00340567"/>
    <w:rsid w:val="00385AC1"/>
    <w:rsid w:val="00390E5D"/>
    <w:rsid w:val="00394D8A"/>
    <w:rsid w:val="003968CA"/>
    <w:rsid w:val="003C6D3A"/>
    <w:rsid w:val="003E1DF7"/>
    <w:rsid w:val="00404FFF"/>
    <w:rsid w:val="004051B6"/>
    <w:rsid w:val="004927E2"/>
    <w:rsid w:val="004A4C44"/>
    <w:rsid w:val="004C185C"/>
    <w:rsid w:val="004D56D7"/>
    <w:rsid w:val="00514F93"/>
    <w:rsid w:val="00523286"/>
    <w:rsid w:val="00540C00"/>
    <w:rsid w:val="005854A1"/>
    <w:rsid w:val="0059344A"/>
    <w:rsid w:val="005B7DAD"/>
    <w:rsid w:val="005D3B48"/>
    <w:rsid w:val="005F4CD9"/>
    <w:rsid w:val="00604219"/>
    <w:rsid w:val="00634A6A"/>
    <w:rsid w:val="006532FD"/>
    <w:rsid w:val="00673A9C"/>
    <w:rsid w:val="00685554"/>
    <w:rsid w:val="006978DA"/>
    <w:rsid w:val="006B3E1B"/>
    <w:rsid w:val="006C76AD"/>
    <w:rsid w:val="006D6DD6"/>
    <w:rsid w:val="007000C3"/>
    <w:rsid w:val="007504FA"/>
    <w:rsid w:val="00753C14"/>
    <w:rsid w:val="00757350"/>
    <w:rsid w:val="00757E28"/>
    <w:rsid w:val="00760AFA"/>
    <w:rsid w:val="00776D98"/>
    <w:rsid w:val="007A147F"/>
    <w:rsid w:val="007A55F3"/>
    <w:rsid w:val="007B4944"/>
    <w:rsid w:val="007D27AF"/>
    <w:rsid w:val="007E210D"/>
    <w:rsid w:val="007E4EDA"/>
    <w:rsid w:val="00824956"/>
    <w:rsid w:val="00851CB1"/>
    <w:rsid w:val="0085231D"/>
    <w:rsid w:val="008668F8"/>
    <w:rsid w:val="0087299D"/>
    <w:rsid w:val="008B2CC1"/>
    <w:rsid w:val="008C1349"/>
    <w:rsid w:val="008D30DE"/>
    <w:rsid w:val="008E4FA6"/>
    <w:rsid w:val="008E6F17"/>
    <w:rsid w:val="00913318"/>
    <w:rsid w:val="00917986"/>
    <w:rsid w:val="009226EA"/>
    <w:rsid w:val="00935C29"/>
    <w:rsid w:val="009367E2"/>
    <w:rsid w:val="00970C17"/>
    <w:rsid w:val="00970FC7"/>
    <w:rsid w:val="00972EB8"/>
    <w:rsid w:val="009755E9"/>
    <w:rsid w:val="009956E9"/>
    <w:rsid w:val="009960D0"/>
    <w:rsid w:val="0099745A"/>
    <w:rsid w:val="009B1A75"/>
    <w:rsid w:val="009C13B6"/>
    <w:rsid w:val="009D450B"/>
    <w:rsid w:val="009F278A"/>
    <w:rsid w:val="00A35C87"/>
    <w:rsid w:val="00A35D92"/>
    <w:rsid w:val="00A3772D"/>
    <w:rsid w:val="00A42F04"/>
    <w:rsid w:val="00A75A78"/>
    <w:rsid w:val="00A94B24"/>
    <w:rsid w:val="00AB77F9"/>
    <w:rsid w:val="00AE0248"/>
    <w:rsid w:val="00AF78F6"/>
    <w:rsid w:val="00B023D0"/>
    <w:rsid w:val="00B53C2E"/>
    <w:rsid w:val="00B84AEC"/>
    <w:rsid w:val="00B85DF7"/>
    <w:rsid w:val="00B91879"/>
    <w:rsid w:val="00BA61FD"/>
    <w:rsid w:val="00BB5FCC"/>
    <w:rsid w:val="00BC5A58"/>
    <w:rsid w:val="00BC7B77"/>
    <w:rsid w:val="00BD7BD4"/>
    <w:rsid w:val="00BE6E8A"/>
    <w:rsid w:val="00BE73B1"/>
    <w:rsid w:val="00C07A97"/>
    <w:rsid w:val="00C10FBB"/>
    <w:rsid w:val="00C34914"/>
    <w:rsid w:val="00C34F08"/>
    <w:rsid w:val="00C41B51"/>
    <w:rsid w:val="00C46AA7"/>
    <w:rsid w:val="00C52564"/>
    <w:rsid w:val="00C6287C"/>
    <w:rsid w:val="00C73223"/>
    <w:rsid w:val="00C740E7"/>
    <w:rsid w:val="00C77FA6"/>
    <w:rsid w:val="00C81D4F"/>
    <w:rsid w:val="00C90D98"/>
    <w:rsid w:val="00C95C6B"/>
    <w:rsid w:val="00CA4075"/>
    <w:rsid w:val="00CB1C3E"/>
    <w:rsid w:val="00CE0E43"/>
    <w:rsid w:val="00CE43D4"/>
    <w:rsid w:val="00CE4776"/>
    <w:rsid w:val="00D07450"/>
    <w:rsid w:val="00D14867"/>
    <w:rsid w:val="00D2586B"/>
    <w:rsid w:val="00D263E8"/>
    <w:rsid w:val="00D26586"/>
    <w:rsid w:val="00D344EA"/>
    <w:rsid w:val="00D411E6"/>
    <w:rsid w:val="00D63E1D"/>
    <w:rsid w:val="00D678EB"/>
    <w:rsid w:val="00D70216"/>
    <w:rsid w:val="00D748AA"/>
    <w:rsid w:val="00D92D9C"/>
    <w:rsid w:val="00DA0580"/>
    <w:rsid w:val="00DA3836"/>
    <w:rsid w:val="00DB0C71"/>
    <w:rsid w:val="00DB6FB2"/>
    <w:rsid w:val="00DC28A6"/>
    <w:rsid w:val="00DD22B6"/>
    <w:rsid w:val="00DD5711"/>
    <w:rsid w:val="00DE56A6"/>
    <w:rsid w:val="00DE56B9"/>
    <w:rsid w:val="00E07A92"/>
    <w:rsid w:val="00E15F23"/>
    <w:rsid w:val="00E16A07"/>
    <w:rsid w:val="00E24A37"/>
    <w:rsid w:val="00E357BB"/>
    <w:rsid w:val="00E3614F"/>
    <w:rsid w:val="00E42BC4"/>
    <w:rsid w:val="00E73BFC"/>
    <w:rsid w:val="00E81E04"/>
    <w:rsid w:val="00E952DF"/>
    <w:rsid w:val="00E9737D"/>
    <w:rsid w:val="00EA52C9"/>
    <w:rsid w:val="00EA7014"/>
    <w:rsid w:val="00EC619B"/>
    <w:rsid w:val="00ED2FB1"/>
    <w:rsid w:val="00EE3FF9"/>
    <w:rsid w:val="00F10B45"/>
    <w:rsid w:val="00F22E76"/>
    <w:rsid w:val="00F36431"/>
    <w:rsid w:val="00F55A63"/>
    <w:rsid w:val="00F85B2E"/>
    <w:rsid w:val="00F85F32"/>
    <w:rsid w:val="00FB54F6"/>
    <w:rsid w:val="00FC520B"/>
    <w:rsid w:val="00FD658C"/>
    <w:rsid w:val="00FF52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7318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ListParagraph">
    <w:name w:val="List Paragraph"/>
    <w:basedOn w:val="Normal"/>
    <w:uiPriority w:val="34"/>
    <w:unhideWhenUsed/>
    <w:qFormat/>
    <w:rsid w:val="00DA0580"/>
    <w:pPr>
      <w:ind w:left="720"/>
      <w:contextualSpacing/>
    </w:pPr>
  </w:style>
  <w:style w:type="paragraph" w:styleId="NoSpacing">
    <w:name w:val="No Spacing"/>
    <w:uiPriority w:val="1"/>
    <w:qFormat/>
    <w:rsid w:val="003052E4"/>
    <w:pPr>
      <w:spacing w:after="0" w:line="240" w:lineRule="auto"/>
    </w:pPr>
    <w:rPr>
      <w:rFonts w:eastAsiaTheme="minorEastAsia"/>
      <w:color w:val="auto"/>
      <w:sz w:val="22"/>
      <w:szCs w:val="22"/>
      <w:lang w:eastAsia="zh-CN"/>
    </w:rPr>
  </w:style>
  <w:style w:type="paragraph" w:styleId="BalloonText">
    <w:name w:val="Balloon Text"/>
    <w:basedOn w:val="Normal"/>
    <w:link w:val="BalloonTextChar"/>
    <w:uiPriority w:val="99"/>
    <w:semiHidden/>
    <w:unhideWhenUsed/>
    <w:rsid w:val="00AB7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7F9"/>
    <w:rPr>
      <w:rFonts w:ascii="Tahoma" w:hAnsi="Tahoma" w:cs="Tahoma"/>
      <w:sz w:val="16"/>
      <w:szCs w:val="16"/>
    </w:rPr>
  </w:style>
  <w:style w:type="paragraph" w:customStyle="1" w:styleId="Body">
    <w:name w:val="Body"/>
    <w:rsid w:val="003968C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GB" w:eastAsia="en-GB"/>
    </w:rPr>
  </w:style>
  <w:style w:type="paragraph" w:customStyle="1" w:styleId="svarticle">
    <w:name w:val="svarticle"/>
    <w:basedOn w:val="Normal"/>
    <w:rsid w:val="00673A9C"/>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FootnoteText">
    <w:name w:val="footnote text"/>
    <w:basedOn w:val="Normal"/>
    <w:link w:val="FootnoteTextChar"/>
    <w:uiPriority w:val="99"/>
    <w:semiHidden/>
    <w:unhideWhenUsed/>
    <w:rsid w:val="000C1CEB"/>
    <w:pPr>
      <w:spacing w:after="0" w:line="240" w:lineRule="auto"/>
    </w:pPr>
    <w:rPr>
      <w:color w:val="auto"/>
    </w:rPr>
  </w:style>
  <w:style w:type="character" w:customStyle="1" w:styleId="FootnoteTextChar">
    <w:name w:val="Footnote Text Char"/>
    <w:basedOn w:val="DefaultParagraphFont"/>
    <w:link w:val="FootnoteText"/>
    <w:uiPriority w:val="99"/>
    <w:semiHidden/>
    <w:rsid w:val="000C1CEB"/>
    <w:rPr>
      <w:color w:val="auto"/>
      <w:lang w:val="en-GB"/>
    </w:rPr>
  </w:style>
  <w:style w:type="character" w:styleId="FootnoteReference">
    <w:name w:val="footnote reference"/>
    <w:basedOn w:val="DefaultParagraphFont"/>
    <w:uiPriority w:val="99"/>
    <w:semiHidden/>
    <w:unhideWhenUsed/>
    <w:rsid w:val="000C1CEB"/>
    <w:rPr>
      <w:vertAlign w:val="superscript"/>
    </w:rPr>
  </w:style>
  <w:style w:type="character" w:styleId="Hyperlink">
    <w:name w:val="Hyperlink"/>
    <w:basedOn w:val="DefaultParagraphFont"/>
    <w:uiPriority w:val="99"/>
    <w:semiHidden/>
    <w:unhideWhenUsed/>
    <w:rsid w:val="000C1C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074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1360</Words>
  <Characters>7755</Characters>
  <Application>Microsoft Office Word</Application>
  <DocSecurity>0</DocSecurity>
  <Lines>64</Lines>
  <Paragraphs>18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Overview </vt:lpstr>
      <vt:lpstr>General Research Objectives </vt:lpstr>
      <vt:lpstr>Specific Research Priorities</vt:lpstr>
      <vt:lpstr>What Types of Funding Do We Offer?</vt:lpstr>
      <vt:lpstr>Ensuring we meet achieve our research objectives</vt:lpstr>
      <vt:lpstr>Monitoring Research Outputs and Impact</vt:lpstr>
    </vt:vector>
  </TitlesOfParts>
  <Company>University of Salford</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cp:revision>
  <cp:lastPrinted>2017-08-07T11:33:00Z</cp:lastPrinted>
  <dcterms:created xsi:type="dcterms:W3CDTF">2019-09-03T13:17:00Z</dcterms:created>
  <dcterms:modified xsi:type="dcterms:W3CDTF">2019-09-03T13:21:00Z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